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23</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马龙县泰源商贸有限公司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马龙县泰源商贸有限公司2021年度、2022年度均未依法报送年度报告且未进行纳税申报。并在登记住所(经营场所)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县泰源商贸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马龙县泰源商贸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1AFC38AA"/>
    <w:rsid w:val="1CEE32F7"/>
    <w:rsid w:val="1D8C74A3"/>
    <w:rsid w:val="22CA474C"/>
    <w:rsid w:val="294349CB"/>
    <w:rsid w:val="2C0B562F"/>
    <w:rsid w:val="2CDE068C"/>
    <w:rsid w:val="2DC56ABA"/>
    <w:rsid w:val="30764E18"/>
    <w:rsid w:val="33FF0C10"/>
    <w:rsid w:val="39592840"/>
    <w:rsid w:val="4386034F"/>
    <w:rsid w:val="44C506C3"/>
    <w:rsid w:val="45140143"/>
    <w:rsid w:val="4645355A"/>
    <w:rsid w:val="52C65011"/>
    <w:rsid w:val="53DF308D"/>
    <w:rsid w:val="54810AC6"/>
    <w:rsid w:val="582634BF"/>
    <w:rsid w:val="61F325E8"/>
    <w:rsid w:val="63E12B6D"/>
    <w:rsid w:val="65966767"/>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36</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2024-08-09T01:46:10Z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DB12820A4C4748A98F406D4A07C06612</vt:lpwstr>
  </property>
</Properties>
</file>