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22</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曲靖裕华汽车零部件有限公司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曲靖裕华汽车零部件有限公司2021年度、2022年度均未依法报送年度报告且未进行纳税申报。并在登记住所(经营场所)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裕华汽车零部件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裕华汽车零部件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2CA474C"/>
    <w:rsid w:val="294349CB"/>
    <w:rsid w:val="2C0B562F"/>
    <w:rsid w:val="2CDE068C"/>
    <w:rsid w:val="2DC56ABA"/>
    <w:rsid w:val="39592840"/>
    <w:rsid w:val="4386034F"/>
    <w:rsid w:val="44C506C3"/>
    <w:rsid w:val="45140143"/>
    <w:rsid w:val="4645355A"/>
    <w:rsid w:val="52C65011"/>
    <w:rsid w:val="53DF308D"/>
    <w:rsid w:val="54810AC6"/>
    <w:rsid w:val="582634BF"/>
    <w:rsid w:val="61F325E8"/>
    <w:rsid w:val="63E12B6D"/>
    <w:rsid w:val="65966767"/>
    <w:rsid w:val="6CD92A55"/>
    <w:rsid w:val="77550A18"/>
    <w:rsid w:val="78054601"/>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29</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EB397CA32C1E49F7AEA64F72D378622A</vt:lpwstr>
  </property>
</Properties>
</file>