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12</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曲靖晟迪网络科技有限公司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曲靖晟迪网络科技有限公司2021年度、2022年度均未依法报送年度报告且未进行纳税申报。并在登记住所(经营场所)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曲靖晟迪网络科技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曲靖晟迪网络科技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1A515DB"/>
    <w:rsid w:val="053B4F03"/>
    <w:rsid w:val="0A2C54E8"/>
    <w:rsid w:val="1AFC38AA"/>
    <w:rsid w:val="1D8C74A3"/>
    <w:rsid w:val="22CA474C"/>
    <w:rsid w:val="2C0B562F"/>
    <w:rsid w:val="2CDE068C"/>
    <w:rsid w:val="2DC56ABA"/>
    <w:rsid w:val="39592840"/>
    <w:rsid w:val="44C506C3"/>
    <w:rsid w:val="45140143"/>
    <w:rsid w:val="4645355A"/>
    <w:rsid w:val="54810AC6"/>
    <w:rsid w:val="61F325E8"/>
    <w:rsid w:val="65966767"/>
    <w:rsid w:val="6CD92A55"/>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11</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2024-08-09T01:36:00Z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E665787DEBC249E68B087F8DAEA8AACD</vt:lpwstr>
  </property>
</Properties>
</file>