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14</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曲靖鹏发聚汇物流运输有限责任公司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曲靖鹏发聚汇物流运输有限责任公司2021年度、2022年度均未依法报送年度报告且未进行纳税申报。并在登记住所(经营场所)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鹏发聚汇物流运输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鹏发聚汇物流运输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2C54E8"/>
    <w:rsid w:val="1AFC38AA"/>
    <w:rsid w:val="1CEE32F7"/>
    <w:rsid w:val="1D8C74A3"/>
    <w:rsid w:val="22CA474C"/>
    <w:rsid w:val="2C0B562F"/>
    <w:rsid w:val="2CDE068C"/>
    <w:rsid w:val="2DC56ABA"/>
    <w:rsid w:val="39592840"/>
    <w:rsid w:val="44C506C3"/>
    <w:rsid w:val="45140143"/>
    <w:rsid w:val="4645355A"/>
    <w:rsid w:val="54810AC6"/>
    <w:rsid w:val="61F325E8"/>
    <w:rsid w:val="65966767"/>
    <w:rsid w:val="6CD92A55"/>
    <w:rsid w:val="77550A18"/>
    <w:rsid w:val="782C5CB4"/>
    <w:rsid w:val="7A426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14</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2024-08-09T01:37:02Z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A2E6C8F866D84CDCB86BF6F48EB76009</vt:lpwstr>
  </property>
</Properties>
</file>