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13</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曲靖晟乐网络科技有限公司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曲靖晟乐网络科技有限公司2021年度、2022年度均未依法报送年度报告且未进行纳税申报。并在登记住所(经营场所)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晟乐网络科技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晟乐网络科技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A2C54E8"/>
    <w:rsid w:val="1AFC38AA"/>
    <w:rsid w:val="1CEE32F7"/>
    <w:rsid w:val="1D8C74A3"/>
    <w:rsid w:val="22CA474C"/>
    <w:rsid w:val="2C0B562F"/>
    <w:rsid w:val="2CDE068C"/>
    <w:rsid w:val="2DC56ABA"/>
    <w:rsid w:val="39592840"/>
    <w:rsid w:val="3DA266E9"/>
    <w:rsid w:val="44C506C3"/>
    <w:rsid w:val="45140143"/>
    <w:rsid w:val="4645355A"/>
    <w:rsid w:val="54810AC6"/>
    <w:rsid w:val="61F325E8"/>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12</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2024-08-09T01:36:33Z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35E4FD6192D449548FF9070BD44852EE</vt:lpwstr>
  </property>
</Properties>
</file>