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母婴保健服务人员资格认定指南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bookmarkStart w:id="4" w:name="_GoBack"/>
      <w:bookmarkEnd w:id="4"/>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ascii="仿宋" w:hAnsi="仿宋" w:eastAsia="仿宋" w:cs="仿宋"/>
          <w:bCs/>
          <w:sz w:val="28"/>
          <w:szCs w:val="28"/>
        </w:rPr>
      </w:pPr>
    </w:p>
    <w:p>
      <w:pPr>
        <w:adjustRightInd w:val="0"/>
        <w:snapToGrid w:val="0"/>
        <w:jc w:val="center"/>
        <w:rPr>
          <w:rFonts w:ascii="黑体" w:hAnsi="黑体" w:eastAsia="黑体"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928" w:firstLineChars="600"/>
        <w:textAlignment w:val="auto"/>
        <w:outlineLvl w:val="0"/>
        <w:rPr>
          <w:rFonts w:hint="eastAsia" w:ascii="黑体" w:hAnsi="黑体" w:eastAsia="黑体"/>
          <w:b/>
          <w:sz w:val="32"/>
          <w:szCs w:val="32"/>
        </w:rPr>
      </w:pPr>
      <w:r>
        <w:rPr>
          <w:rFonts w:hint="eastAsia" w:ascii="黑体" w:hAnsi="黑体" w:eastAsia="黑体"/>
          <w:b/>
          <w:sz w:val="32"/>
          <w:szCs w:val="32"/>
        </w:rPr>
        <w:t>母婴保健服务人员资格认定指南</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outlineLvl w:val="0"/>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可乘2路、7路公交车到政务服务中心站下车150米即到。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二、</w:t>
      </w:r>
      <w:r>
        <w:rPr>
          <w:rFonts w:hint="eastAsia" w:asciiTheme="majorEastAsia" w:hAnsiTheme="majorEastAsia" w:eastAsiaTheme="majorEastAsia" w:cstheme="majorEastAsia"/>
          <w:b/>
          <w:bCs/>
          <w:sz w:val="28"/>
          <w:szCs w:val="28"/>
        </w:rPr>
        <w:t>申请材料清单</w:t>
      </w:r>
    </w:p>
    <w:p>
      <w:pPr>
        <w:keepNext w:val="0"/>
        <w:keepLines w:val="0"/>
        <w:pageBreakBefore w:val="0"/>
        <w:widowControl/>
        <w:numPr>
          <w:ilvl w:val="0"/>
          <w:numId w:val="0"/>
        </w:numPr>
        <w:shd w:val="clear" w:color="auto" w:fill="FFFFFF"/>
        <w:wordWrap/>
        <w:topLinePunct w:val="0"/>
        <w:bidi w:val="0"/>
        <w:snapToGrid/>
        <w:spacing w:line="300" w:lineRule="exact"/>
        <w:ind w:firstLine="2650" w:firstLineChars="1100"/>
        <w:jc w:val="both"/>
        <w:textAlignment w:val="auto"/>
        <w:rPr>
          <w:rFonts w:hint="eastAsia" w:asciiTheme="minorEastAsia" w:hAnsiTheme="minorEastAsia" w:eastAsiaTheme="minorEastAsia" w:cstheme="minorEastAsia"/>
          <w:b/>
          <w:bCs/>
          <w:color w:val="auto"/>
          <w:sz w:val="24"/>
          <w:szCs w:val="24"/>
        </w:rPr>
      </w:pPr>
      <w:r>
        <w:rPr>
          <w:rStyle w:val="19"/>
          <w:rFonts w:hint="eastAsia" w:asciiTheme="minorEastAsia" w:hAnsiTheme="minorEastAsia" w:eastAsiaTheme="minorEastAsia" w:cstheme="minorEastAsia"/>
          <w:b/>
          <w:bCs/>
          <w:color w:val="auto"/>
          <w:sz w:val="24"/>
          <w:szCs w:val="24"/>
          <w:u w:val="none"/>
          <w:lang w:eastAsia="zh-CN"/>
        </w:rPr>
        <w:t>母婴保健服务人员资格认定申请材料目录</w:t>
      </w:r>
    </w:p>
    <w:tbl>
      <w:tblPr>
        <w:tblStyle w:val="12"/>
        <w:tblW w:w="9605" w:type="dxa"/>
        <w:jc w:val="center"/>
        <w:tblLayout w:type="fixed"/>
        <w:tblCellMar>
          <w:top w:w="0" w:type="dxa"/>
          <w:left w:w="0" w:type="dxa"/>
          <w:bottom w:w="0" w:type="dxa"/>
          <w:right w:w="0" w:type="dxa"/>
        </w:tblCellMar>
      </w:tblPr>
      <w:tblGrid>
        <w:gridCol w:w="627"/>
        <w:gridCol w:w="3681"/>
        <w:gridCol w:w="822"/>
        <w:gridCol w:w="813"/>
        <w:gridCol w:w="3662"/>
      </w:tblGrid>
      <w:tr>
        <w:tblPrEx>
          <w:tblCellMar>
            <w:top w:w="0" w:type="dxa"/>
            <w:left w:w="0" w:type="dxa"/>
            <w:bottom w:w="0" w:type="dxa"/>
            <w:right w:w="0" w:type="dxa"/>
          </w:tblCellMar>
        </w:tblPrEx>
        <w:trPr>
          <w:trHeight w:val="634" w:hRule="exact"/>
          <w:jc w:val="center"/>
        </w:trPr>
        <w:tc>
          <w:tcPr>
            <w:tcW w:w="627" w:type="dxa"/>
            <w:tcBorders>
              <w:top w:val="single" w:color="000000" w:sz="8" w:space="0"/>
              <w:left w:val="single" w:color="000000" w:sz="8" w:space="0"/>
              <w:bottom w:val="single" w:color="000000" w:sz="8"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300" w:lineRule="exact"/>
              <w:ind w:left="111"/>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6"/>
                <w:sz w:val="24"/>
                <w:szCs w:val="24"/>
              </w:rPr>
              <w:t>序</w:t>
            </w:r>
            <w:r>
              <w:rPr>
                <w:rFonts w:hint="eastAsia" w:asciiTheme="majorEastAsia" w:hAnsiTheme="majorEastAsia" w:eastAsiaTheme="majorEastAsia" w:cstheme="majorEastAsia"/>
                <w:color w:val="auto"/>
                <w:sz w:val="24"/>
                <w:szCs w:val="24"/>
              </w:rPr>
              <w:t>号</w:t>
            </w:r>
          </w:p>
        </w:tc>
        <w:tc>
          <w:tcPr>
            <w:tcW w:w="3681" w:type="dxa"/>
            <w:tcBorders>
              <w:top w:val="single" w:color="000000" w:sz="8" w:space="0"/>
              <w:left w:val="single" w:color="000000" w:sz="4" w:space="0"/>
              <w:bottom w:val="single" w:color="000000" w:sz="8"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300" w:lineRule="exact"/>
              <w:ind w:left="342"/>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材料</w:t>
            </w:r>
            <w:r>
              <w:rPr>
                <w:rFonts w:hint="eastAsia" w:asciiTheme="majorEastAsia" w:hAnsiTheme="majorEastAsia" w:eastAsiaTheme="majorEastAsia" w:cstheme="majorEastAsia"/>
                <w:color w:val="auto"/>
                <w:sz w:val="24"/>
                <w:szCs w:val="24"/>
              </w:rPr>
              <w:t>名称</w:t>
            </w:r>
          </w:p>
        </w:tc>
        <w:tc>
          <w:tcPr>
            <w:tcW w:w="822" w:type="dxa"/>
            <w:tcBorders>
              <w:top w:val="single" w:color="000000" w:sz="8" w:space="0"/>
              <w:left w:val="single" w:color="000000" w:sz="4" w:space="0"/>
              <w:bottom w:val="single" w:color="000000" w:sz="8"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300" w:lineRule="exact"/>
              <w:jc w:val="center"/>
              <w:textAlignment w:val="auto"/>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材料</w:t>
            </w:r>
          </w:p>
          <w:p>
            <w:pPr>
              <w:pStyle w:val="49"/>
              <w:keepNext w:val="0"/>
              <w:keepLines w:val="0"/>
              <w:pageBreakBefore w:val="0"/>
              <w:widowControl w:val="0"/>
              <w:kinsoku w:val="0"/>
              <w:wordWrap/>
              <w:overflowPunct w:val="0"/>
              <w:topLinePunct w:val="0"/>
              <w:bidi w:val="0"/>
              <w:snapToGrid/>
              <w:spacing w:line="3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形式</w:t>
            </w:r>
          </w:p>
        </w:tc>
        <w:tc>
          <w:tcPr>
            <w:tcW w:w="813" w:type="dxa"/>
            <w:tcBorders>
              <w:top w:val="single" w:color="000000" w:sz="8" w:space="0"/>
              <w:left w:val="single" w:color="000000" w:sz="4" w:space="0"/>
              <w:bottom w:val="single" w:color="000000" w:sz="8"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300" w:lineRule="exact"/>
              <w:ind w:left="109"/>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份</w:t>
            </w:r>
            <w:r>
              <w:rPr>
                <w:rFonts w:hint="eastAsia" w:asciiTheme="majorEastAsia" w:hAnsiTheme="majorEastAsia" w:eastAsiaTheme="majorEastAsia" w:cstheme="majorEastAsia"/>
                <w:color w:val="auto"/>
                <w:sz w:val="24"/>
                <w:szCs w:val="24"/>
              </w:rPr>
              <w:t>数</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pStyle w:val="49"/>
              <w:keepNext w:val="0"/>
              <w:keepLines w:val="0"/>
              <w:pageBreakBefore w:val="0"/>
              <w:widowControl w:val="0"/>
              <w:kinsoku w:val="0"/>
              <w:wordWrap/>
              <w:overflowPunct w:val="0"/>
              <w:topLinePunct w:val="0"/>
              <w:bidi w:val="0"/>
              <w:snapToGrid/>
              <w:spacing w:line="300" w:lineRule="exact"/>
              <w:ind w:left="4"/>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其他</w:t>
            </w:r>
            <w:r>
              <w:rPr>
                <w:rFonts w:hint="eastAsia" w:asciiTheme="majorEastAsia" w:hAnsiTheme="majorEastAsia" w:eastAsiaTheme="majorEastAsia" w:cstheme="majorEastAsia"/>
                <w:color w:val="auto"/>
                <w:sz w:val="24"/>
                <w:szCs w:val="24"/>
              </w:rPr>
              <w:t>要求</w:t>
            </w:r>
          </w:p>
        </w:tc>
      </w:tr>
      <w:tr>
        <w:tblPrEx>
          <w:tblCellMar>
            <w:top w:w="0" w:type="dxa"/>
            <w:left w:w="0" w:type="dxa"/>
            <w:bottom w:w="0" w:type="dxa"/>
            <w:right w:w="0" w:type="dxa"/>
          </w:tblCellMar>
        </w:tblPrEx>
        <w:trPr>
          <w:trHeight w:val="521" w:hRule="exact"/>
          <w:jc w:val="center"/>
        </w:trPr>
        <w:tc>
          <w:tcPr>
            <w:tcW w:w="627" w:type="dxa"/>
            <w:tcBorders>
              <w:top w:val="single" w:color="000000" w:sz="8"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ind w:right="172"/>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3681" w:type="dxa"/>
            <w:tcBorders>
              <w:top w:val="single" w:color="000000" w:sz="8"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申请表</w:t>
            </w:r>
          </w:p>
        </w:tc>
        <w:tc>
          <w:tcPr>
            <w:tcW w:w="82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445"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ind w:right="172" w:firstLine="240" w:firstLineChars="10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《医疗机构执业许可证》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正</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副本复印件（需加盖单位公章）</w:t>
            </w:r>
          </w:p>
        </w:tc>
      </w:tr>
      <w:tr>
        <w:tblPrEx>
          <w:tblCellMar>
            <w:top w:w="0" w:type="dxa"/>
            <w:left w:w="0" w:type="dxa"/>
            <w:bottom w:w="0" w:type="dxa"/>
            <w:right w:w="0" w:type="dxa"/>
          </w:tblCellMar>
        </w:tblPrEx>
        <w:trPr>
          <w:trHeight w:val="461"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ind w:right="6"/>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《母婴保健技术服务执业许可证》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正</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副本复印件</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需加盖单位公章</w:t>
            </w:r>
            <w:r>
              <w:rPr>
                <w:rFonts w:hint="eastAsia" w:asciiTheme="majorEastAsia" w:hAnsiTheme="majorEastAsia" w:eastAsiaTheme="majorEastAsia" w:cstheme="majorEastAsia"/>
                <w:color w:val="auto"/>
                <w:sz w:val="24"/>
                <w:szCs w:val="24"/>
                <w:lang w:eastAsia="zh-CN"/>
              </w:rPr>
              <w:t>）</w:t>
            </w:r>
          </w:p>
        </w:tc>
      </w:tr>
      <w:tr>
        <w:tblPrEx>
          <w:tblCellMar>
            <w:top w:w="0" w:type="dxa"/>
            <w:left w:w="0" w:type="dxa"/>
            <w:bottom w:w="0" w:type="dxa"/>
            <w:right w:w="0" w:type="dxa"/>
          </w:tblCellMar>
        </w:tblPrEx>
        <w:trPr>
          <w:trHeight w:val="830"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申报《母婴保健技术考核合格证书》人员名单</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含姓名、性别、年龄、职称、学历、专业、从事专业时间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批准的母婴保健项目、合格证效期</w:t>
            </w:r>
          </w:p>
        </w:tc>
      </w:tr>
      <w:tr>
        <w:tblPrEx>
          <w:tblCellMar>
            <w:top w:w="0" w:type="dxa"/>
            <w:left w:w="0" w:type="dxa"/>
            <w:bottom w:w="0" w:type="dxa"/>
            <w:right w:w="0" w:type="dxa"/>
          </w:tblCellMar>
        </w:tblPrEx>
        <w:trPr>
          <w:trHeight w:val="492"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张半寸免冠彩色照片</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一张贴在申请表上，一张备用</w:t>
            </w:r>
          </w:p>
        </w:tc>
      </w:tr>
      <w:tr>
        <w:tblPrEx>
          <w:tblCellMar>
            <w:top w:w="0" w:type="dxa"/>
            <w:left w:w="0" w:type="dxa"/>
            <w:bottom w:w="0" w:type="dxa"/>
            <w:right w:w="0" w:type="dxa"/>
          </w:tblCellMar>
        </w:tblPrEx>
        <w:trPr>
          <w:trHeight w:val="465"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母婴保健技术培训合格证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p>
        </w:tc>
      </w:tr>
      <w:tr>
        <w:tblPrEx>
          <w:tblCellMar>
            <w:top w:w="0" w:type="dxa"/>
            <w:left w:w="0" w:type="dxa"/>
            <w:bottom w:w="0" w:type="dxa"/>
            <w:right w:w="0" w:type="dxa"/>
          </w:tblCellMar>
        </w:tblPrEx>
        <w:trPr>
          <w:trHeight w:val="648"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医师提供</w:t>
            </w:r>
            <w:r>
              <w:rPr>
                <w:rFonts w:hint="eastAsia" w:asciiTheme="majorEastAsia" w:hAnsiTheme="majorEastAsia" w:eastAsiaTheme="majorEastAsia" w:cstheme="majorEastAsia"/>
                <w:color w:val="auto"/>
                <w:sz w:val="24"/>
                <w:szCs w:val="24"/>
              </w:rPr>
              <w:t>《医师资格证》、《医师执业证书》、《职称证》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原件及</w:t>
            </w: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需加盖单位公章</w:t>
            </w:r>
          </w:p>
        </w:tc>
      </w:tr>
      <w:tr>
        <w:tblPrEx>
          <w:tblCellMar>
            <w:top w:w="0" w:type="dxa"/>
            <w:left w:w="0" w:type="dxa"/>
            <w:bottom w:w="0" w:type="dxa"/>
            <w:right w:w="0" w:type="dxa"/>
          </w:tblCellMar>
        </w:tblPrEx>
        <w:trPr>
          <w:trHeight w:val="708" w:hRule="exact"/>
          <w:jc w:val="center"/>
        </w:trPr>
        <w:tc>
          <w:tcPr>
            <w:tcW w:w="627" w:type="dxa"/>
            <w:tcBorders>
              <w:top w:val="single" w:color="000000" w:sz="4" w:space="0"/>
              <w:left w:val="single" w:color="000000" w:sz="8"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line="240" w:lineRule="exact"/>
              <w:ind w:left="97"/>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pStyle w:val="49"/>
              <w:keepNext w:val="0"/>
              <w:keepLines w:val="0"/>
              <w:pageBreakBefore w:val="0"/>
              <w:widowControl w:val="0"/>
              <w:kinsoku w:val="0"/>
              <w:wordWrap/>
              <w:overflowPunct w:val="0"/>
              <w:topLinePunct w:val="0"/>
              <w:bidi w:val="0"/>
              <w:snapToGrid/>
              <w:spacing w:before="33" w:line="240" w:lineRule="exact"/>
              <w:ind w:right="33"/>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护士提供</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护士</w:t>
            </w:r>
            <w:r>
              <w:rPr>
                <w:rFonts w:hint="eastAsia" w:asciiTheme="majorEastAsia" w:hAnsiTheme="majorEastAsia" w:eastAsiaTheme="majorEastAsia" w:cstheme="majorEastAsia"/>
                <w:color w:val="auto"/>
                <w:sz w:val="24"/>
                <w:szCs w:val="24"/>
              </w:rPr>
              <w:t>资格证》、《</w:t>
            </w:r>
            <w:r>
              <w:rPr>
                <w:rFonts w:hint="eastAsia" w:asciiTheme="majorEastAsia" w:hAnsiTheme="majorEastAsia" w:eastAsiaTheme="majorEastAsia" w:cstheme="majorEastAsia"/>
                <w:color w:val="auto"/>
                <w:sz w:val="24"/>
                <w:szCs w:val="24"/>
                <w:lang w:val="en-US" w:eastAsia="zh-CN"/>
              </w:rPr>
              <w:t>护士</w:t>
            </w:r>
            <w:r>
              <w:rPr>
                <w:rFonts w:hint="eastAsia" w:asciiTheme="majorEastAsia" w:hAnsiTheme="majorEastAsia" w:eastAsiaTheme="majorEastAsia" w:cstheme="majorEastAsia"/>
                <w:color w:val="auto"/>
                <w:sz w:val="24"/>
                <w:szCs w:val="24"/>
              </w:rPr>
              <w:t>执业证书》、《职称证》</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原件及</w:t>
            </w:r>
            <w:r>
              <w:rPr>
                <w:rFonts w:hint="eastAsia" w:asciiTheme="majorEastAsia" w:hAnsiTheme="majorEastAsia" w:eastAsiaTheme="majorEastAsia" w:cstheme="majorEastAsia"/>
                <w:sz w:val="24"/>
                <w:szCs w:val="24"/>
              </w:rPr>
              <w:t>复印件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snapToGrid/>
              <w:spacing w:line="2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62" w:type="dxa"/>
            <w:tcBorders>
              <w:top w:val="single" w:color="000000" w:sz="8" w:space="0"/>
              <w:left w:val="single" w:color="000000" w:sz="4" w:space="0"/>
              <w:bottom w:val="single" w:color="000000" w:sz="8" w:space="0"/>
              <w:right w:val="single" w:color="000000" w:sz="8" w:space="0"/>
            </w:tcBorders>
            <w:noWrap w:val="0"/>
            <w:vAlign w:val="center"/>
          </w:tcPr>
          <w:p>
            <w:pPr>
              <w:keepNext w:val="0"/>
              <w:keepLines w:val="0"/>
              <w:pageBreakBefore w:val="0"/>
              <w:widowControl w:val="0"/>
              <w:wordWrap/>
              <w:topLinePunct w:val="0"/>
              <w:bidi w:val="0"/>
              <w:snapToGrid/>
              <w:spacing w:line="24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需加盖单位公章</w:t>
            </w:r>
          </w:p>
        </w:tc>
      </w:tr>
    </w:tbl>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sz w:val="28"/>
          <w:szCs w:val="28"/>
        </w:rPr>
        <w:t>注：复印件应选用A4纸张，注明“原件与复印件一致”。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10个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1、窗口提交：曲靖市马龙区行政审批局三楼社会事务审批科（春晓路35号）。邮编：655199。</w:t>
      </w: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2、云南政务服务网（网址：https://zwfw.yn.gov.cn/portal/#/home）</w:t>
      </w:r>
      <w:r>
        <w:rPr>
          <w:rFonts w:hint="eastAsia" w:asciiTheme="majorEastAsia" w:hAnsiTheme="majorEastAsia" w:eastAsiaTheme="majorEastAsia" w:cstheme="majorEastAsia"/>
          <w:sz w:val="28"/>
          <w:szCs w:val="28"/>
          <w:lang w:eastAsia="zh-CN"/>
        </w:rPr>
        <w:t>。</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3、网络提交：时间不限。</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w:t>
      </w:r>
      <w:r>
        <w:rPr>
          <w:rFonts w:hint="eastAsia" w:asciiTheme="majorEastAsia" w:hAnsiTheme="majorEastAsia" w:eastAsiaTheme="majorEastAsia" w:cstheme="majorEastAsia"/>
          <w:sz w:val="28"/>
          <w:szCs w:val="28"/>
          <w:lang w:eastAsia="zh-CN"/>
        </w:rPr>
        <w:t>（个人）</w:t>
      </w:r>
      <w:r>
        <w:rPr>
          <w:rFonts w:hint="eastAsia" w:asciiTheme="majorEastAsia" w:hAnsiTheme="majorEastAsia" w:eastAsiaTheme="majorEastAsia" w:cstheme="majorEastAsia"/>
          <w:sz w:val="28"/>
          <w:szCs w:val="28"/>
        </w:rPr>
        <w:t>申请后，在5个工作日作出受理决定。</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w:t>
      </w:r>
      <w:r>
        <w:rPr>
          <w:rFonts w:hint="eastAsia" w:asciiTheme="majorEastAsia" w:hAnsiTheme="majorEastAsia" w:eastAsiaTheme="majorEastAsia" w:cstheme="majorEastAsia"/>
          <w:sz w:val="28"/>
          <w:szCs w:val="28"/>
          <w:lang w:eastAsia="zh-CN"/>
        </w:rPr>
        <w:t>（个人）</w:t>
      </w:r>
      <w:r>
        <w:rPr>
          <w:rFonts w:hint="eastAsia" w:asciiTheme="majorEastAsia" w:hAnsiTheme="majorEastAsia" w:eastAsiaTheme="majorEastAsia" w:cstheme="majorEastAsia"/>
          <w:sz w:val="28"/>
          <w:szCs w:val="28"/>
        </w:rPr>
        <w:t>出具《受理决定书》。对申请材料不符合要求且可以通过补正达到要求的，将当场或者在5个工作日内向申请单位</w:t>
      </w:r>
      <w:r>
        <w:rPr>
          <w:rFonts w:hint="eastAsia" w:asciiTheme="majorEastAsia" w:hAnsiTheme="majorEastAsia" w:eastAsiaTheme="majorEastAsia" w:cstheme="majorEastAsia"/>
          <w:sz w:val="28"/>
          <w:szCs w:val="28"/>
          <w:lang w:eastAsia="zh-CN"/>
        </w:rPr>
        <w:t>（个人）</w:t>
      </w:r>
      <w:r>
        <w:rPr>
          <w:rFonts w:hint="eastAsia" w:asciiTheme="majorEastAsia" w:hAnsiTheme="majorEastAsia" w:eastAsiaTheme="majorEastAsia" w:cstheme="majorEastAsia"/>
          <w:sz w:val="28"/>
          <w:szCs w:val="28"/>
        </w:rPr>
        <w:t>出具《申请材料补正告知书》一次性告知，逾期不告知的，自收到申请材料之日起即为受理。对申请材料不符合要求的，出具《不予受理决定书》。</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本行政许可事项采用书面材料及网络审查方式进行。</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予以</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颁发《母婴保健技术考核合格证书》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不予</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出具《不予</w:t>
      </w:r>
      <w:r>
        <w:rPr>
          <w:rFonts w:hint="eastAsia" w:asciiTheme="majorEastAsia" w:hAnsiTheme="majorEastAsia" w:eastAsiaTheme="majorEastAsia" w:cstheme="majorEastAsia"/>
          <w:sz w:val="28"/>
          <w:szCs w:val="28"/>
          <w:lang w:eastAsia="zh-CN"/>
        </w:rPr>
        <w:t>许可</w:t>
      </w:r>
      <w:r>
        <w:rPr>
          <w:rFonts w:hint="eastAsia" w:asciiTheme="majorEastAsia" w:hAnsiTheme="majorEastAsia" w:eastAsiaTheme="majorEastAsia" w:cstheme="majorEastAsia"/>
          <w:sz w:val="28"/>
          <w:szCs w:val="28"/>
        </w:rPr>
        <w:t>决定书》。</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（个人）</w:t>
      </w:r>
      <w:r>
        <w:rPr>
          <w:rFonts w:hint="eastAsia" w:asciiTheme="majorEastAsia" w:hAnsiTheme="majorEastAsia" w:eastAsiaTheme="majorEastAsia" w:cstheme="majorEastAsia"/>
          <w:color w:val="000000" w:themeColor="text1"/>
          <w:sz w:val="28"/>
          <w:szCs w:val="28"/>
          <w14:textFill>
            <w14:solidFill>
              <w14:schemeClr w14:val="tx1"/>
            </w14:solidFill>
          </w14:textFill>
        </w:rPr>
        <w:t>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Style w:val="19"/>
          <w:rFonts w:hint="eastAsia" w:asciiTheme="majorEastAsia" w:hAnsiTheme="majorEastAsia" w:eastAsiaTheme="majorEastAsia" w:cstheme="majorEastAsia"/>
          <w:color w:val="auto"/>
          <w:sz w:val="28"/>
          <w:szCs w:val="28"/>
          <w:u w:val="none"/>
        </w:rPr>
      </w:pPr>
      <w:r>
        <w:rPr>
          <w:rStyle w:val="19"/>
          <w:rFonts w:hint="eastAsia" w:asciiTheme="majorEastAsia" w:hAnsiTheme="majorEastAsia" w:eastAsiaTheme="majorEastAsia" w:cstheme="majorEastAsia"/>
          <w:color w:val="auto"/>
          <w:sz w:val="28"/>
          <w:szCs w:val="28"/>
          <w:u w:val="none"/>
        </w:rPr>
        <w:t>本行政许可适用</w:t>
      </w:r>
      <w:r>
        <w:rPr>
          <w:rStyle w:val="19"/>
          <w:rFonts w:hint="eastAsia" w:asciiTheme="majorEastAsia" w:hAnsiTheme="majorEastAsia" w:eastAsiaTheme="majorEastAsia" w:cstheme="majorEastAsia"/>
          <w:color w:val="auto"/>
          <w:sz w:val="28"/>
          <w:szCs w:val="28"/>
          <w:u w:val="none"/>
          <w:lang w:val="en-US" w:eastAsia="zh-CN"/>
        </w:rPr>
        <w:t>曲靖</w:t>
      </w:r>
      <w:r>
        <w:rPr>
          <w:rStyle w:val="19"/>
          <w:rFonts w:hint="eastAsia" w:asciiTheme="majorEastAsia" w:hAnsiTheme="majorEastAsia" w:eastAsiaTheme="majorEastAsia" w:cstheme="majorEastAsia"/>
          <w:color w:val="auto"/>
          <w:sz w:val="28"/>
          <w:szCs w:val="28"/>
          <w:u w:val="none"/>
        </w:rPr>
        <w:t>市</w:t>
      </w:r>
      <w:r>
        <w:rPr>
          <w:rStyle w:val="19"/>
          <w:rFonts w:hint="eastAsia" w:asciiTheme="majorEastAsia" w:hAnsiTheme="majorEastAsia" w:eastAsiaTheme="majorEastAsia" w:cstheme="majorEastAsia"/>
          <w:color w:val="auto"/>
          <w:sz w:val="28"/>
          <w:szCs w:val="28"/>
          <w:u w:val="none"/>
          <w:lang w:eastAsia="zh-CN"/>
        </w:rPr>
        <w:t>马龙</w:t>
      </w:r>
      <w:r>
        <w:rPr>
          <w:rStyle w:val="19"/>
          <w:rFonts w:hint="eastAsia" w:asciiTheme="majorEastAsia" w:hAnsiTheme="majorEastAsia" w:eastAsiaTheme="majorEastAsia" w:cstheme="majorEastAsia"/>
          <w:color w:val="auto"/>
          <w:sz w:val="28"/>
          <w:szCs w:val="28"/>
          <w:u w:val="none"/>
          <w:lang w:val="en-US" w:eastAsia="zh-CN"/>
        </w:rPr>
        <w:t>区行政</w:t>
      </w:r>
      <w:r>
        <w:rPr>
          <w:rStyle w:val="19"/>
          <w:rFonts w:hint="eastAsia" w:asciiTheme="majorEastAsia" w:hAnsiTheme="majorEastAsia" w:eastAsiaTheme="majorEastAsia" w:cstheme="majorEastAsia"/>
          <w:color w:val="auto"/>
          <w:sz w:val="28"/>
          <w:szCs w:val="28"/>
          <w:u w:val="none"/>
        </w:rPr>
        <w:t>区</w:t>
      </w:r>
      <w:r>
        <w:rPr>
          <w:rStyle w:val="19"/>
          <w:rFonts w:hint="eastAsia" w:asciiTheme="majorEastAsia" w:hAnsiTheme="majorEastAsia" w:eastAsiaTheme="majorEastAsia" w:cstheme="majorEastAsia"/>
          <w:color w:val="auto"/>
          <w:sz w:val="28"/>
          <w:szCs w:val="28"/>
          <w:u w:val="none"/>
          <w:lang w:eastAsia="zh-CN"/>
        </w:rPr>
        <w:t>域</w:t>
      </w:r>
      <w:r>
        <w:rPr>
          <w:rStyle w:val="19"/>
          <w:rFonts w:hint="eastAsia" w:asciiTheme="majorEastAsia" w:hAnsiTheme="majorEastAsia" w:eastAsiaTheme="majorEastAsia" w:cstheme="majorEastAsia"/>
          <w:color w:val="auto"/>
          <w:sz w:val="28"/>
          <w:szCs w:val="28"/>
          <w:u w:val="none"/>
        </w:rPr>
        <w:t>内从事产科助产、终止妊娠手术和结扎手术的卫生技术人员。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0" w:name="_Toc350767113"/>
      <w:r>
        <w:rPr>
          <w:rFonts w:hint="eastAsia" w:ascii="楷体_GB2312" w:hAnsi="楷体_GB2312" w:eastAsia="楷体_GB2312" w:cs="楷体_GB2312"/>
          <w:b/>
          <w:bCs/>
          <w:sz w:val="28"/>
          <w:szCs w:val="28"/>
        </w:rPr>
        <w:t>（一）予以审批的条件</w:t>
      </w:r>
    </w:p>
    <w:bookmarkEnd w:id="0"/>
    <w:p>
      <w:pPr>
        <w:keepNext w:val="0"/>
        <w:keepLines w:val="0"/>
        <w:pageBreakBefore w:val="0"/>
        <w:widowControl/>
        <w:shd w:val="clear" w:color="auto" w:fill="FFFFFF"/>
        <w:kinsoku/>
        <w:wordWrap/>
        <w:overflowPunct/>
        <w:topLinePunct w:val="0"/>
        <w:autoSpaceDE/>
        <w:autoSpaceDN/>
        <w:bidi w:val="0"/>
        <w:spacing w:line="440" w:lineRule="exact"/>
        <w:ind w:firstLine="560" w:firstLineChars="200"/>
        <w:jc w:val="left"/>
        <w:textAlignment w:val="auto"/>
        <w:rPr>
          <w:rStyle w:val="19"/>
          <w:rFonts w:hint="eastAsia" w:asciiTheme="majorEastAsia" w:hAnsiTheme="majorEastAsia" w:eastAsiaTheme="majorEastAsia" w:cstheme="majorEastAsia"/>
          <w:color w:val="auto"/>
          <w:sz w:val="28"/>
          <w:szCs w:val="28"/>
          <w:u w:val="none"/>
        </w:rPr>
      </w:pPr>
      <w:r>
        <w:rPr>
          <w:rStyle w:val="19"/>
          <w:rFonts w:hint="eastAsia" w:asciiTheme="majorEastAsia" w:hAnsiTheme="majorEastAsia" w:eastAsiaTheme="majorEastAsia" w:cstheme="majorEastAsia"/>
          <w:color w:val="auto"/>
          <w:sz w:val="28"/>
          <w:szCs w:val="28"/>
          <w:u w:val="none"/>
        </w:rPr>
        <w:t>1</w:t>
      </w:r>
      <w:r>
        <w:rPr>
          <w:rStyle w:val="19"/>
          <w:rFonts w:hint="eastAsia" w:asciiTheme="majorEastAsia" w:hAnsiTheme="majorEastAsia" w:eastAsiaTheme="majorEastAsia" w:cstheme="majorEastAsia"/>
          <w:color w:val="auto"/>
          <w:sz w:val="28"/>
          <w:szCs w:val="28"/>
          <w:u w:val="none"/>
          <w:lang w:eastAsia="zh-CN"/>
        </w:rPr>
        <w:t>、</w:t>
      </w:r>
      <w:r>
        <w:rPr>
          <w:rStyle w:val="19"/>
          <w:rFonts w:hint="eastAsia" w:asciiTheme="majorEastAsia" w:hAnsiTheme="majorEastAsia" w:eastAsiaTheme="majorEastAsia" w:cstheme="majorEastAsia"/>
          <w:color w:val="auto"/>
          <w:sz w:val="28"/>
          <w:szCs w:val="28"/>
          <w:u w:val="none"/>
        </w:rPr>
        <w:t>终止妊娠手术、结扎手术人员：取得有效医师资格证书及医师执业证书（妇产科专业），并按相关法律法规进行执业注册，经指定部门考核合格；具有国家认可的中专以上医学专业学历，并具有三年以上妇产科及外科经验，获得医师及以上技术职称；熟练掌握终止妊娠手术及结扎手术的适应症，操作熟练。</w:t>
      </w:r>
    </w:p>
    <w:p>
      <w:pPr>
        <w:keepNext w:val="0"/>
        <w:keepLines w:val="0"/>
        <w:pageBreakBefore w:val="0"/>
        <w:widowControl/>
        <w:shd w:val="clear" w:color="auto" w:fill="FFFFFF"/>
        <w:kinsoku/>
        <w:wordWrap/>
        <w:overflowPunct/>
        <w:topLinePunct w:val="0"/>
        <w:autoSpaceDE/>
        <w:autoSpaceDN/>
        <w:bidi w:val="0"/>
        <w:spacing w:line="440" w:lineRule="exact"/>
        <w:ind w:firstLine="560" w:firstLineChars="200"/>
        <w:jc w:val="left"/>
        <w:textAlignment w:val="auto"/>
        <w:rPr>
          <w:rFonts w:hint="eastAsia" w:asciiTheme="majorEastAsia" w:hAnsiTheme="majorEastAsia" w:eastAsiaTheme="majorEastAsia" w:cstheme="majorEastAsia"/>
          <w:sz w:val="28"/>
          <w:szCs w:val="28"/>
        </w:rPr>
      </w:pPr>
      <w:r>
        <w:rPr>
          <w:rStyle w:val="19"/>
          <w:rFonts w:hint="eastAsia" w:asciiTheme="majorEastAsia" w:hAnsiTheme="majorEastAsia" w:eastAsiaTheme="majorEastAsia" w:cstheme="majorEastAsia"/>
          <w:color w:val="auto"/>
          <w:sz w:val="28"/>
          <w:szCs w:val="28"/>
          <w:u w:val="none"/>
        </w:rPr>
        <w:t>2</w:t>
      </w:r>
      <w:r>
        <w:rPr>
          <w:rStyle w:val="19"/>
          <w:rFonts w:hint="eastAsia" w:asciiTheme="majorEastAsia" w:hAnsiTheme="majorEastAsia" w:eastAsiaTheme="majorEastAsia" w:cstheme="majorEastAsia"/>
          <w:color w:val="auto"/>
          <w:sz w:val="28"/>
          <w:szCs w:val="28"/>
          <w:u w:val="none"/>
          <w:lang w:eastAsia="zh-CN"/>
        </w:rPr>
        <w:t>、</w:t>
      </w:r>
      <w:r>
        <w:rPr>
          <w:rStyle w:val="19"/>
          <w:rFonts w:hint="eastAsia" w:asciiTheme="majorEastAsia" w:hAnsiTheme="majorEastAsia" w:eastAsiaTheme="majorEastAsia" w:cstheme="majorEastAsia"/>
          <w:color w:val="auto"/>
          <w:sz w:val="28"/>
          <w:szCs w:val="28"/>
          <w:u w:val="none"/>
        </w:rPr>
        <w:t>助产技术人员：取得助产士或妇产科医士、护士以上技术职称，受过有关专业技术培训，并经指定部门考核合格。</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1" w:name="_Toc371002660"/>
      <w:r>
        <w:rPr>
          <w:rFonts w:hint="eastAsia" w:ascii="楷体_GB2312" w:hAnsi="楷体_GB2312" w:eastAsia="楷体_GB2312" w:cs="楷体_GB2312"/>
          <w:b/>
          <w:bCs/>
          <w:sz w:val="28"/>
          <w:szCs w:val="28"/>
        </w:rPr>
        <w:t>（二）不予审批的情形</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申请人条件不符合上述业务审批条件的，不予批准。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1"/>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Style w:val="19"/>
          <w:rFonts w:hint="eastAsia" w:asciiTheme="majorEastAsia" w:hAnsiTheme="majorEastAsia" w:eastAsiaTheme="majorEastAsia" w:cstheme="majorEastAsia"/>
          <w:color w:val="auto"/>
          <w:sz w:val="28"/>
          <w:szCs w:val="28"/>
          <w:u w:val="none"/>
        </w:rPr>
        <w:t>《中华人民共和国母婴保健法》第三十三条</w:t>
      </w:r>
      <w:r>
        <w:rPr>
          <w:rStyle w:val="19"/>
          <w:rFonts w:hint="eastAsia" w:asciiTheme="majorEastAsia" w:hAnsiTheme="majorEastAsia" w:eastAsiaTheme="majorEastAsia" w:cstheme="majorEastAsia"/>
          <w:color w:val="auto"/>
          <w:sz w:val="28"/>
          <w:szCs w:val="28"/>
          <w:u w:val="none"/>
          <w:lang w:eastAsia="zh-CN"/>
        </w:rPr>
        <w:t>、三十五条</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Style w:val="19"/>
          <w:rFonts w:hint="eastAsia" w:asciiTheme="majorEastAsia" w:hAnsiTheme="majorEastAsia" w:eastAsiaTheme="majorEastAsia" w:cstheme="majorEastAsia"/>
          <w:color w:val="000000" w:themeColor="text1"/>
          <w:sz w:val="28"/>
          <w:szCs w:val="28"/>
          <w:u w:val="none"/>
          <w:lang w:eastAsia="zh-CN"/>
          <w14:textFill>
            <w14:solidFill>
              <w14:schemeClr w14:val="tx1"/>
            </w14:solidFill>
          </w14:textFill>
        </w:rPr>
      </w:pPr>
      <w:r>
        <w:rPr>
          <w:rStyle w:val="19"/>
          <w:rFonts w:hint="eastAsia" w:asciiTheme="majorEastAsia" w:hAnsiTheme="majorEastAsia" w:eastAsiaTheme="majorEastAsia" w:cstheme="majorEastAsia"/>
          <w:color w:val="000000" w:themeColor="text1"/>
          <w:sz w:val="28"/>
          <w:szCs w:val="28"/>
          <w:u w:val="none"/>
          <w14:textFill>
            <w14:solidFill>
              <w14:schemeClr w14:val="tx1"/>
            </w14:solidFill>
          </w14:textFill>
        </w:rPr>
        <w:t>《中华人民共和国母婴保健法实施办法》全文条款</w:t>
      </w:r>
      <w:r>
        <w:rPr>
          <w:rStyle w:val="19"/>
          <w:rFonts w:hint="eastAsia" w:asciiTheme="majorEastAsia" w:hAnsiTheme="majorEastAsia" w:eastAsiaTheme="majorEastAsia" w:cstheme="majorEastAsia"/>
          <w:color w:val="000000" w:themeColor="text1"/>
          <w:sz w:val="28"/>
          <w:szCs w:val="28"/>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《母婴保健专项技术服务许可及人员资格管理办法》</w:t>
      </w:r>
      <w:r>
        <w:rPr>
          <w:rFonts w:hint="eastAsia" w:asciiTheme="majorEastAsia" w:hAnsiTheme="majorEastAsia" w:eastAsiaTheme="majorEastAsia" w:cstheme="majorEastAsia"/>
          <w:sz w:val="28"/>
          <w:szCs w:val="28"/>
          <w:lang w:eastAsia="zh-CN"/>
        </w:rPr>
        <w:t>第十条。</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400" w:lineRule="exact"/>
        <w:ind w:right="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lang w:val="en-US" w:eastAsia="zh-CN" w:bidi="ar"/>
          <w14:textFill>
            <w14:solidFill>
              <w14:schemeClr w14:val="tx1"/>
            </w14:solidFill>
          </w14:textFill>
        </w:rPr>
        <w:t>《云南省母婴保健技术服务考核发证管理办法（试行）》（云卫妇幼〔1997〕468号）第二条。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Style w:val="19"/>
          <w:rFonts w:hint="eastAsia" w:asciiTheme="majorEastAsia" w:hAnsiTheme="majorEastAsia" w:eastAsiaTheme="majorEastAsia" w:cstheme="majorEastAsia"/>
          <w:color w:val="auto"/>
          <w:sz w:val="28"/>
          <w:szCs w:val="28"/>
          <w:u w:val="none"/>
        </w:rPr>
        <w:t>《云南省母婴保健条例》第二十</w:t>
      </w:r>
      <w:r>
        <w:rPr>
          <w:rStyle w:val="19"/>
          <w:rFonts w:hint="eastAsia" w:asciiTheme="majorEastAsia" w:hAnsiTheme="majorEastAsia" w:eastAsiaTheme="majorEastAsia" w:cstheme="majorEastAsia"/>
          <w:color w:val="auto"/>
          <w:sz w:val="28"/>
          <w:szCs w:val="28"/>
          <w:u w:val="none"/>
          <w:lang w:eastAsia="zh-CN"/>
        </w:rPr>
        <w:t>四</w:t>
      </w:r>
      <w:r>
        <w:rPr>
          <w:rStyle w:val="19"/>
          <w:rFonts w:hint="eastAsia" w:asciiTheme="majorEastAsia" w:hAnsiTheme="majorEastAsia" w:eastAsiaTheme="majorEastAsia" w:cstheme="majorEastAsia"/>
          <w:color w:val="auto"/>
          <w:sz w:val="28"/>
          <w:szCs w:val="28"/>
          <w:u w:val="none"/>
        </w:rPr>
        <w:t>条</w:t>
      </w:r>
      <w:r>
        <w:rPr>
          <w:rStyle w:val="19"/>
          <w:rFonts w:hint="eastAsia" w:asciiTheme="majorEastAsia" w:hAnsiTheme="majorEastAsia" w:eastAsiaTheme="majorEastAsia" w:cstheme="majorEastAsia"/>
          <w:color w:val="auto"/>
          <w:sz w:val="28"/>
          <w:szCs w:val="28"/>
          <w:u w:val="none"/>
          <w:lang w:eastAsia="zh-CN"/>
        </w:rPr>
        <w:t>。</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《云南省人民政府关于同意曲</w:t>
      </w:r>
      <w:r>
        <w:rPr>
          <w:rFonts w:hint="eastAsia" w:asciiTheme="majorEastAsia" w:hAnsiTheme="majorEastAsia" w:eastAsiaTheme="majorEastAsia" w:cstheme="majorEastAsia"/>
          <w:bCs/>
          <w:sz w:val="28"/>
          <w:szCs w:val="28"/>
          <w:lang w:eastAsia="zh-CN"/>
        </w:rPr>
        <w:t>靖</w:t>
      </w:r>
      <w:r>
        <w:rPr>
          <w:rFonts w:hint="eastAsia" w:asciiTheme="majorEastAsia" w:hAnsiTheme="majorEastAsia" w:eastAsiaTheme="majorEastAsia" w:cstheme="majorEastAsia"/>
          <w:bCs/>
          <w:sz w:val="28"/>
          <w:szCs w:val="28"/>
        </w:rPr>
        <w:t>市开展相对集中行政许可权改革的批复》（云政复〔2018〕23号）、《曲靖市人民政府关于同意马龙区开展相对集中行政许可权改革的批复》（曲政复〔2018〕171号）、《中共曲靖市马龙区委办公室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rPr>
      </w:pPr>
      <w:bookmarkStart w:id="2" w:name="_Toc371002668"/>
      <w:bookmarkStart w:id="3"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
          <w:bCs/>
          <w:sz w:val="28"/>
          <w:szCs w:val="28"/>
          <w:lang w:val="en-US" w:eastAsia="zh-CN"/>
        </w:rPr>
      </w:pPr>
      <w:r>
        <w:rPr>
          <w:rFonts w:hint="eastAsia" w:ascii="黑体" w:hAnsi="黑体" w:eastAsia="黑体" w:cs="黑体"/>
          <w:b w:val="0"/>
          <w:bCs w:val="0"/>
          <w:sz w:val="28"/>
          <w:szCs w:val="28"/>
        </w:rPr>
        <w:t>九、共同审批与前置审批</w:t>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val="0"/>
          <w:bCs w:val="0"/>
          <w:sz w:val="28"/>
          <w:szCs w:val="28"/>
          <w:lang w:val="en-US" w:eastAsia="zh-CN"/>
        </w:rPr>
        <w:t>无</w:t>
      </w:r>
    </w:p>
    <w:bookmarkEnd w:id="2"/>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黑体" w:hAnsi="黑体" w:eastAsia="黑体" w:cs="黑体"/>
          <w:b w:val="0"/>
          <w:bCs w:val="0"/>
          <w:sz w:val="28"/>
          <w:szCs w:val="28"/>
        </w:rPr>
        <w:t>十、中介服务</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十一、年审年检与指定培训</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kinsoku/>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bCs/>
          <w:sz w:val="28"/>
          <w:szCs w:val="28"/>
        </w:rPr>
        <w:t>（0874）6032477。</w:t>
      </w:r>
    </w:p>
    <w:p>
      <w:pPr>
        <w:keepNext w:val="0"/>
        <w:keepLines w:val="0"/>
        <w:pageBreakBefore w:val="0"/>
        <w:kinsoku/>
        <w:wordWrap w:val="0"/>
        <w:overflowPunct/>
        <w:topLinePunct w:val="0"/>
        <w:autoSpaceDE/>
        <w:autoSpaceDN/>
        <w:bidi w:val="0"/>
        <w:spacing w:line="440" w:lineRule="exact"/>
        <w:ind w:firstLine="562"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sz w:val="28"/>
          <w:szCs w:val="28"/>
        </w:rPr>
        <w:t>云南政务服务网（网址：https://zwfw.yn.gov.cn/portal/#/home）</w:t>
      </w:r>
      <w:r>
        <w:rPr>
          <w:rFonts w:hint="eastAsia" w:asciiTheme="majorEastAsia" w:hAnsiTheme="majorEastAsia" w:eastAsiaTheme="majorEastAsia" w:cstheme="majorEastAsia"/>
          <w:sz w:val="28"/>
          <w:szCs w:val="28"/>
          <w:lang w:eastAsia="zh-CN"/>
        </w:rPr>
        <w:t>。</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网址：云南政务服务网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lang w:eastAsia="zh-CN"/>
        </w:rPr>
        <w:t>）</w:t>
      </w:r>
    </w:p>
    <w:p>
      <w:pPr>
        <w:keepNext w:val="0"/>
        <w:keepLines w:val="0"/>
        <w:pageBreakBefore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kinsoku/>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3"/>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u w:val="none"/>
          <w14:textFill>
            <w14:solidFill>
              <w14:schemeClr w14:val="tx1"/>
            </w14:solidFill>
          </w14:textFill>
        </w:rPr>
      </w:pPr>
      <w:r>
        <w:rPr>
          <w:rFonts w:hint="eastAsia" w:asciiTheme="majorEastAsia" w:hAnsiTheme="majorEastAsia" w:eastAsiaTheme="majorEastAsia" w:cstheme="majorEastAsia"/>
          <w:sz w:val="28"/>
          <w:szCs w:val="28"/>
        </w:rPr>
        <w:t>指南可到“云南政务服务网（网址：</w:t>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instrText xml:space="preserve"> HYPERLINK "https://zwfw.yn.gov.cn/portal/#/home）\”下载或在受理窗口直接领取。" </w:instrText>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fldChar w:fldCharType="separate"/>
      </w:r>
      <w:r>
        <w:rPr>
          <w:rStyle w:val="19"/>
          <w:rFonts w:hint="eastAsia" w:asciiTheme="majorEastAsia" w:hAnsiTheme="majorEastAsia" w:eastAsiaTheme="majorEastAsia" w:cstheme="majorEastAsia"/>
          <w:color w:val="000000" w:themeColor="text1"/>
          <w:sz w:val="28"/>
          <w:szCs w:val="28"/>
          <w:u w:val="none"/>
          <w14:textFill>
            <w14:solidFill>
              <w14:schemeClr w14:val="tx1"/>
            </w14:solidFill>
          </w14:textFill>
        </w:rPr>
        <w:t>https://zwfw.yn.gov.cn/portal/#/home）”下载或在受理窗口直接领取。</w:t>
      </w:r>
      <w:r>
        <w:rPr>
          <w:rFonts w:hint="eastAsia" w:asciiTheme="majorEastAsia" w:hAnsiTheme="majorEastAsia" w:eastAsiaTheme="majorEastAsia" w:cstheme="majorEastAsia"/>
          <w:color w:val="000000" w:themeColor="text1"/>
          <w:sz w:val="28"/>
          <w:szCs w:val="28"/>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十五、特别说明</w:t>
      </w: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根据《</w:t>
      </w:r>
      <w:r>
        <w:rPr>
          <w:rFonts w:hint="eastAsia" w:asciiTheme="majorEastAsia" w:hAnsiTheme="majorEastAsia" w:eastAsiaTheme="majorEastAsia" w:cstheme="majorEastAsia"/>
          <w:sz w:val="28"/>
          <w:szCs w:val="28"/>
          <w:lang w:eastAsia="zh-CN"/>
        </w:rPr>
        <w:t>关于进一步改革完善医疗机构、医师审批工作的</w:t>
      </w:r>
      <w:r>
        <w:rPr>
          <w:rFonts w:hint="eastAsia" w:asciiTheme="majorEastAsia" w:hAnsiTheme="majorEastAsia" w:eastAsiaTheme="majorEastAsia" w:cstheme="majorEastAsia"/>
          <w:sz w:val="28"/>
          <w:szCs w:val="28"/>
        </w:rPr>
        <w:t>通知》</w:t>
      </w:r>
      <w:r>
        <w:rPr>
          <w:rFonts w:hint="eastAsia" w:asciiTheme="majorEastAsia" w:hAnsiTheme="majorEastAsia" w:eastAsiaTheme="majorEastAsia" w:cstheme="majorEastAsia"/>
          <w:sz w:val="28"/>
          <w:szCs w:val="28"/>
          <w:lang w:eastAsia="zh-CN"/>
        </w:rPr>
        <w:t>（国卫医发</w:t>
      </w:r>
      <w:r>
        <w:rPr>
          <w:rFonts w:hint="eastAsia" w:asciiTheme="majorEastAsia" w:hAnsiTheme="majorEastAsia" w:eastAsiaTheme="majorEastAsia" w:cstheme="majorEastAsia"/>
          <w:sz w:val="28"/>
          <w:szCs w:val="28"/>
        </w:rPr>
        <w:t>〔2018〕</w:t>
      </w:r>
      <w:r>
        <w:rPr>
          <w:rFonts w:hint="eastAsia" w:asciiTheme="majorEastAsia" w:hAnsiTheme="majorEastAsia" w:eastAsiaTheme="majorEastAsia" w:cstheme="majorEastAsia"/>
          <w:sz w:val="28"/>
          <w:szCs w:val="28"/>
          <w:lang w:val="en-US" w:eastAsia="zh-CN"/>
        </w:rPr>
        <w:t>19</w:t>
      </w:r>
      <w:r>
        <w:rPr>
          <w:rFonts w:hint="eastAsia" w:asciiTheme="majorEastAsia" w:hAnsiTheme="majorEastAsia" w:eastAsiaTheme="majorEastAsia" w:cstheme="majorEastAsia"/>
          <w:sz w:val="28"/>
          <w:szCs w:val="28"/>
        </w:rPr>
        <w:t>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六条规定：合并妇产科医师执业证书和母婴保健技术考核合格证书。《母婴保健法》及其实施办法等相关规定：妇产科医师通过母婴保健技术培训并考核合格后，在医师执业证书上加注母婴保健技术服务的相关内容，不再单独发放母婴保健技术考核合格证书。</w:t>
      </w: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pPr>
        <w:keepNext w:val="0"/>
        <w:keepLines w:val="0"/>
        <w:pageBreakBefore w:val="0"/>
        <w:kinsoku/>
        <w:wordWrap w:val="0"/>
        <w:overflowPunct/>
        <w:topLinePunct w:val="0"/>
        <w:autoSpaceDE/>
        <w:autoSpaceDN/>
        <w:bidi w:val="0"/>
        <w:spacing w:line="440" w:lineRule="exact"/>
        <w:ind w:firstLine="560" w:firstLineChars="200"/>
        <w:textAlignment w:val="auto"/>
        <w:outlineLvl w:val="0"/>
        <w:rPr>
          <w:rFonts w:hint="eastAsia" w:asciiTheme="majorEastAsia" w:hAnsiTheme="majorEastAsia" w:eastAsiaTheme="majorEastAsia" w:cstheme="majorEastAsia"/>
          <w:sz w:val="28"/>
          <w:szCs w:val="28"/>
          <w:lang w:eastAsia="zh-CN"/>
        </w:rPr>
      </w:pPr>
    </w:p>
    <w:p>
      <w:pPr>
        <w:keepNext w:val="0"/>
        <w:keepLines w:val="0"/>
        <w:pageBreakBefore w:val="0"/>
        <w:kinsoku/>
        <w:overflowPunct/>
        <w:topLinePunct w:val="0"/>
        <w:autoSpaceDE/>
        <w:autoSpaceDN/>
        <w:bidi w:val="0"/>
        <w:spacing w:line="440" w:lineRule="exact"/>
        <w:ind w:firstLine="562" w:firstLineChars="200"/>
        <w:textAlignment w:val="auto"/>
        <w:rPr>
          <w:rFonts w:hint="eastAsia" w:asciiTheme="majorEastAsia" w:hAnsiTheme="majorEastAsia" w:eastAsiaTheme="majorEastAsia" w:cstheme="majorEastAsia"/>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-217805</wp:posOffset>
                </wp:positionV>
                <wp:extent cx="7125335" cy="7181850"/>
                <wp:effectExtent l="0" t="0" r="0" b="0"/>
                <wp:wrapTight wrapText="bothSides">
                  <wp:wrapPolygon>
                    <wp:start x="8393" y="4087"/>
                    <wp:lineTo x="8393" y="5233"/>
                    <wp:lineTo x="8662" y="5309"/>
                    <wp:lineTo x="10356" y="5309"/>
                    <wp:lineTo x="10356" y="6532"/>
                    <wp:lineTo x="5621" y="6684"/>
                    <wp:lineTo x="2656" y="6914"/>
                    <wp:lineTo x="2656" y="7907"/>
                    <wp:lineTo x="3696" y="8365"/>
                    <wp:lineTo x="4004" y="8365"/>
                    <wp:lineTo x="3850" y="12032"/>
                    <wp:lineTo x="2194" y="12146"/>
                    <wp:lineTo x="2040" y="12185"/>
                    <wp:lineTo x="2040" y="13140"/>
                    <wp:lineTo x="3850" y="13254"/>
                    <wp:lineTo x="10472" y="13254"/>
                    <wp:lineTo x="10472" y="13865"/>
                    <wp:lineTo x="8277" y="14094"/>
                    <wp:lineTo x="8123" y="14133"/>
                    <wp:lineTo x="8123" y="15660"/>
                    <wp:lineTo x="8239" y="15699"/>
                    <wp:lineTo x="10395" y="15699"/>
                    <wp:lineTo x="10395" y="16921"/>
                    <wp:lineTo x="8547" y="16921"/>
                    <wp:lineTo x="7738" y="17112"/>
                    <wp:lineTo x="7738" y="18143"/>
                    <wp:lineTo x="7777" y="18220"/>
                    <wp:lineTo x="8277" y="18602"/>
                    <wp:lineTo x="8393" y="18678"/>
                    <wp:lineTo x="12320" y="18678"/>
                    <wp:lineTo x="12474" y="18602"/>
                    <wp:lineTo x="12936" y="18258"/>
                    <wp:lineTo x="12974" y="18143"/>
                    <wp:lineTo x="13051" y="17150"/>
                    <wp:lineTo x="12204" y="16921"/>
                    <wp:lineTo x="10664" y="16921"/>
                    <wp:lineTo x="10626" y="15699"/>
                    <wp:lineTo x="12397" y="15699"/>
                    <wp:lineTo x="12589" y="15622"/>
                    <wp:lineTo x="12589" y="14171"/>
                    <wp:lineTo x="12397" y="14094"/>
                    <wp:lineTo x="10703" y="13865"/>
                    <wp:lineTo x="10703" y="13254"/>
                    <wp:lineTo x="12397" y="13254"/>
                    <wp:lineTo x="15207" y="12872"/>
                    <wp:lineTo x="15246" y="11994"/>
                    <wp:lineTo x="10664" y="11421"/>
                    <wp:lineTo x="11896" y="11421"/>
                    <wp:lineTo x="12089" y="11344"/>
                    <wp:lineTo x="12089" y="10580"/>
                    <wp:lineTo x="11896" y="10504"/>
                    <wp:lineTo x="10664" y="10198"/>
                    <wp:lineTo x="10664" y="8365"/>
                    <wp:lineTo x="15053" y="8365"/>
                    <wp:lineTo x="18865" y="8098"/>
                    <wp:lineTo x="18942" y="6684"/>
                    <wp:lineTo x="17979" y="6646"/>
                    <wp:lineTo x="10587" y="6532"/>
                    <wp:lineTo x="10587" y="5309"/>
                    <wp:lineTo x="12551" y="5309"/>
                    <wp:lineTo x="12897" y="5233"/>
                    <wp:lineTo x="12820" y="4087"/>
                    <wp:lineTo x="8393" y="408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5"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6"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9"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0"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1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4"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15"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16"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17"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18"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9"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20"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1"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22"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24"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25"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26"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75pt;margin-top:-17.15pt;height:565.5pt;width:561.05pt;mso-wrap-distance-left:9pt;mso-wrap-distance-right:9pt;z-index:-251657216;mso-width-relative:page;mso-height-relative:page;" coordsize="7125335,7181850" wrapcoords="8393 4087 8393 5233 8662 5309 10356 5309 10356 6532 5621 6684 2656 6914 2656 7907 3696 8365 4004 8365 3850 12032 2194 12146 2040 12185 2040 13140 3850 13254 10472 13254 10472 13865 8277 14094 8123 14133 8123 15660 8239 15699 10395 15699 10395 16921 8547 16921 7738 17112 7738 18143 7777 18220 8277 18602 8393 18678 12320 18678 12474 18602 12936 18258 12974 18143 13051 17150 12204 16921 10664 16921 10626 15699 12397 15699 12589 15622 12589 14171 12397 14094 10703 13865 10703 13254 12397 13254 15207 12872 15246 11994 10664 11421 11896 11421 12089 11344 12089 10580 11896 10504 10664 10198 10664 8365 15053 8365 18865 8098 18942 6684 17979 6646 10587 6532 10587 5309 12551 5309 12897 5233 12820 4087 8393 4087" editas="canvas" o:gfxdata="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">
                <o:lock v:ext="edit" aspectratio="f"/>
                <v:shape id="_x0000_s1026" o:spid="_x0000_s1026" style="position:absolute;left:0;top:0;height:7181850;width:7125335;" filled="f" stroked="f" coordsize="21600,21600" o:gfxdata="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CBPR/bAAAADgEAAA8AAAAAAAAA&#10;AQAgAAAAIgAAAGRycy9kb3ducmV2LnhtbFBLAQIUABQAAAAIAIdO4kAIYU4wRwIAAF0EAAAOAAAA&#10;AAAAAAEAIAAAACoBAABkcnMvZTJvRG9jLnhtbFBLBQYAAAAABgAGAFkBAADjBQ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E9H9sAAAAOAQAADwAAAAAAAAAB&#10;ACAAAAAiAAAAZHJzL2Rvd25yZXYueG1sUEsBAhQAFAAAAAgAh07iQOeI4PB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WCLC7cAAAADgEAAA8A&#10;AAAAAAAAAQAgAAAAIgAAAGRycy9kb3ducmV2LnhtbFBLAQIUABQAAAAIAIdO4kAN2uP8TAIAAGEE&#10;AAAOAAAAAAAAAAEAIAAAACs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OUE2gAAAA4BAAAPAAAAAAAAAAEAIAAAACIAAABkcnMvZG93bnJldi54bWxQ&#10;SwECFAAUAAAACACHTuJAkBpFOS4CAABHBAAADgAAAAAAAAABACAAAAAp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P8+fdoAAAAOAQAA&#10;DwAAAAAAAAABACAAAAAiAAAAZHJzL2Rvd25yZXYueG1sUEsBAhQAFAAAAAgAh07iQEwIbvUXAgAA&#10;/QMAAA4AAAAAAAAAAQAgAAAAKQEAAGRycy9lMm9Eb2MueG1sUEsFBgAAAAAGAAYAWQEAALIFAAAA&#10;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j/Pn3aAAAADgEA&#10;AA8AAAAAAAAAAQAgAAAAIgAAAGRycy9kb3ducmV2LnhtbFBLAQIUABQAAAAIAIdO4kCbCwytGAIA&#10;AP0DAAAOAAAAAAAAAAEAIAAAACkBAABkcnMvZTJvRG9jLnhtbFBLBQYAAAAABgAGAFkBAACzBQAA&#10;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L85QTaAAAADgEAAA8AAAAAAAAAAQAgAAAAIgAAAGRycy9kb3ducmV2Lnht&#10;bFBLAQIUABQAAAAIAIdO4kCI5a6mMAIAAEc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i9NDtsA&#10;AAAOAQAADwAAAAAAAAABACAAAAAiAAAAZHJzL2Rvd25yZXYueG1sUEsBAhQAFAAAAAgAh07iQP2r&#10;uCIcAgAACAQAAA4AAAAAAAAAAQAgAAAAKg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1giwu3AAAAA4BAAAP&#10;AAAAAAAAAAEAIAAAACIAAABkcnMvZG93bnJldi54bWxQSwECFAAUAAAACACHTuJAEVPm+U0CAABi&#10;BAAADgAAAAAAAAABACAAAAAr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1Jh12QAAAA4BAAAPAAAAAAAAAAEAIAAAACIAAABkcnMvZG93&#10;bnJldi54bWxQSwECFAAUAAAACACHTuJAM43T8f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j/Pn3aAAAADgEA&#10;AA8AAAAAAAAAAQAgAAAAIgAAAGRycy9kb3ducmV2LnhtbFBLAQIUABQAAAAIAIdO4kBFOG3JGAIA&#10;AP8DAAAOAAAAAAAAAAEAIAAAACk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hdbg3AAAAA4BAAAPAAAAAAAAAAEAIAAAACIAAABkcnMvZG93bnJldi54bWxQ&#10;SwECFAAUAAAACACHTuJAVFj7/vMBAACgAwAADgAAAAAAAAABACAAAAArAQAAZHJzL2Uyb0RvYy54&#10;bWxQSwUGAAAAAAYABgBZAQAAkAU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iF1uDcAAAADgEA&#10;AA8AAAAAAAAAAQAgAAAAIgAAAGRycy9kb3ducmV2LnhtbFBLAQIUABQAAAAIAIdO4kCHjfFH3QEA&#10;AHMDAAAOAAAAAAAAAAEAIAAAACsBAABkcnMvZTJvRG9jLnhtbFBLBQYAAAAABgAGAFkBAAB6BQAA&#10;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iF1uDcAAAADgEA&#10;AA8AAAAAAAAAAQAgAAAAIgAAAGRycy9kb3ducmV2LnhtbFBLAQIUABQAAAAIAIdO4kBwTfRZ3QEA&#10;AHMDAAAOAAAAAAAAAAEAIAAAACs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iF1uDcAAAADgEA&#10;AA8AAAAAAAAAAQAgAAAAIgAAAGRycy9kb3ducmV2LnhtbFBLAQIUABQAAAAIAIdO4kDlDHAH3QEA&#10;AHMDAAAOAAAAAAAAAAEAIAAAACsBAABkcnMvZTJvRG9jLnhtbFBLBQYAAAAABgAGAFkBAAB6BQAA&#10;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Lwt19wAAAAOAQAADwAAAAAAAAABACAAAAAiAAAAZHJzL2Rvd25yZXYueG1sUEsBAhQAFAAAAAgA&#10;h07iQDfE0OvoAQAAfwMAAA4AAAAAAAAAAQAgAAAAKw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iF1uDcAAAA&#10;DgEAAA8AAAAAAAAAAQAgAAAAIgAAAGRycy9kb3ducmV2LnhtbFBLAQIUABQAAAAIAIdO4kCOx6lU&#10;4AEAAHQDAAAOAAAAAAAAAAEAIAAAACs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hdbg3AAA&#10;AA4BAAAPAAAAAAAAAAEAIAAAACIAAABkcnMvZG93bnJldi54bWxQSwECFAAUAAAACACHTuJAW78Q&#10;4uEBAAB5AwAADgAAAAAAAAABACAAAAAr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Sxsx12AAAAA4BAAAPAAAAAAAAAAEAIAAAACIA&#10;AABkcnMvZG93bnJldi54bWxQSwECFAAUAAAACACHTuJAM68fjEICAABUBAAADgAAAAAAAAABACAA&#10;AAAnAQAAZHJzL2Uyb0RvYy54bWxQSwUGAAAAAAYABgBZAQAA2w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j/Pn3aAAAADgEA&#10;AA8AAAAAAAAAAQAgAAAAIgAAAGRycy9kb3ducmV2LnhtbFBLAQIUABQAAAAIAIdO4kA1rn61GAIA&#10;AP4DAAAOAAAAAAAAAAEAIAAAACkBAABkcnMvZTJvRG9jLnhtbFBLBQYAAAAABgAGAFkBAACzBQAA&#10;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E9H9sAAAAOAQAADwAAAAAAAAAB&#10;ACAAAAAiAAAAZHJzL2Rvd25yZXYueG1sUEsBAhQAFAAAAAgAh07iQGx+Mxh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S8LdfcAAAADgEAAA8AAAAAAAAAAQAgAAAAIgAAAGRycy9kb3ducmV2&#10;LnhtbFBLAQIUABQAAAAIAIdO4kAe1jGc+AEAAKcDAAAOAAAAAAAAAAEAIAAAACs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z592gAAAA4BAAAP&#10;AAAAAAAAAAEAIAAAACIAAABkcnMvZG93bnJldi54bWxQSwECFAAUAAAACACHTuJACSGQohYCAAD/&#10;AwAADgAAAAAAAAABACAAAAAp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r>
        <w:rPr>
          <w:rFonts w:hint="eastAsia" w:ascii="方正小标宋简体" w:hAnsi="方正小标宋简体" w:eastAsia="方正小标宋简体" w:cs="方正小标宋简体"/>
          <w:b w:val="0"/>
          <w:bCs/>
          <w:sz w:val="44"/>
          <w:szCs w:val="44"/>
        </w:rPr>
        <w:t>母婴保健服务</w:t>
      </w:r>
      <w:r>
        <w:rPr>
          <w:rFonts w:hint="eastAsia" w:ascii="方正小标宋简体" w:hAnsi="方正小标宋简体" w:eastAsia="方正小标宋简体" w:cs="方正小标宋简体"/>
          <w:b w:val="0"/>
          <w:bCs/>
          <w:sz w:val="44"/>
          <w:szCs w:val="44"/>
          <w:lang w:eastAsia="zh-CN"/>
        </w:rPr>
        <w:t>人员资格认定</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w:t>
      </w:r>
    </w:p>
    <w:p>
      <w:pPr>
        <w:keepNext w:val="0"/>
        <w:keepLines w:val="0"/>
        <w:pageBreakBefore w:val="0"/>
        <w:kinsoku/>
        <w:overflowPunct/>
        <w:topLinePunct w:val="0"/>
        <w:autoSpaceDE/>
        <w:autoSpaceDN/>
        <w:bidi w:val="0"/>
        <w:spacing w:line="400" w:lineRule="exact"/>
        <w:textAlignment w:val="auto"/>
        <w:rPr>
          <w:rFonts w:hint="eastAsia" w:ascii="仿宋" w:hAnsi="仿宋" w:eastAsia="仿宋" w:cs="仿宋"/>
          <w:b/>
          <w:sz w:val="28"/>
          <w:szCs w:val="28"/>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spacing w:line="400" w:lineRule="exact"/>
        <w:rPr>
          <w:rFonts w:ascii="黑体" w:hAnsi="黑体" w:eastAsia="黑体" w:cs="Times New Roman"/>
          <w:b/>
          <w:sz w:val="28"/>
          <w:szCs w:val="28"/>
          <w:lang w:val="en-US" w:eastAsia="zh-CN"/>
        </w:rPr>
      </w:pPr>
    </w:p>
    <w:p>
      <w:pPr>
        <w:widowControl/>
        <w:snapToGrid w:val="0"/>
        <w:spacing w:line="240" w:lineRule="auto"/>
        <w:ind w:left="540" w:leftChars="257"/>
        <w:jc w:val="center"/>
        <w:rPr>
          <w:rFonts w:hint="eastAsia" w:ascii="华文中宋" w:hAnsi="华文中宋" w:eastAsia="华文中宋" w:cs="宋体"/>
          <w:b/>
          <w:color w:val="000000"/>
          <w:sz w:val="32"/>
          <w:szCs w:val="32"/>
        </w:rPr>
      </w:pPr>
    </w:p>
    <w:p>
      <w:pPr>
        <w:widowControl/>
        <w:snapToGrid w:val="0"/>
        <w:spacing w:line="240" w:lineRule="auto"/>
        <w:ind w:left="540" w:leftChars="257"/>
        <w:jc w:val="center"/>
        <w:rPr>
          <w:rFonts w:hint="eastAsia" w:ascii="华文中宋" w:hAnsi="华文中宋" w:eastAsia="华文中宋" w:cs="宋体"/>
          <w:b/>
          <w:color w:val="000000"/>
          <w:sz w:val="32"/>
          <w:szCs w:val="32"/>
        </w:rPr>
      </w:pPr>
    </w:p>
    <w:p>
      <w:pPr>
        <w:widowControl/>
        <w:snapToGrid w:val="0"/>
        <w:spacing w:line="240" w:lineRule="auto"/>
        <w:ind w:left="540" w:leftChars="257"/>
        <w:jc w:val="center"/>
        <w:rPr>
          <w:rFonts w:hint="eastAsia" w:ascii="华文中宋" w:hAnsi="华文中宋" w:eastAsia="华文中宋" w:cs="宋体"/>
          <w:b/>
          <w:color w:val="000000"/>
          <w:sz w:val="32"/>
          <w:szCs w:val="32"/>
        </w:rPr>
      </w:pPr>
    </w:p>
    <w:p>
      <w:pPr>
        <w:widowControl/>
        <w:snapToGrid w:val="0"/>
        <w:spacing w:line="240" w:lineRule="auto"/>
        <w:ind w:left="540" w:leftChars="257"/>
        <w:jc w:val="center"/>
        <w:rPr>
          <w:rFonts w:hint="eastAsia" w:ascii="华文中宋" w:hAnsi="华文中宋" w:eastAsia="华文中宋" w:cs="宋体"/>
          <w:b/>
          <w:color w:val="000000"/>
          <w:sz w:val="32"/>
          <w:szCs w:val="32"/>
        </w:rPr>
      </w:pPr>
    </w:p>
    <w:p>
      <w:pPr>
        <w:widowControl/>
        <w:snapToGrid w:val="0"/>
        <w:spacing w:line="240" w:lineRule="auto"/>
        <w:ind w:left="540" w:leftChars="257"/>
        <w:jc w:val="center"/>
        <w:rPr>
          <w:rFonts w:hint="eastAsia" w:ascii="华文中宋" w:hAnsi="华文中宋" w:eastAsia="华文中宋" w:cs="宋体"/>
          <w:b/>
          <w:color w:val="000000"/>
          <w:sz w:val="32"/>
          <w:szCs w:val="32"/>
        </w:rPr>
      </w:pPr>
    </w:p>
    <w:p>
      <w:pPr>
        <w:widowControl/>
        <w:snapToGrid w:val="0"/>
        <w:spacing w:line="240" w:lineRule="auto"/>
        <w:ind w:left="540" w:leftChars="257"/>
        <w:jc w:val="center"/>
        <w:rPr>
          <w:rFonts w:hint="eastAsia" w:ascii="华文中宋" w:hAnsi="华文中宋" w:eastAsia="华文中宋" w:cs="宋体"/>
          <w:b/>
          <w:color w:val="000000"/>
          <w:sz w:val="32"/>
          <w:szCs w:val="32"/>
        </w:rPr>
      </w:pPr>
    </w:p>
    <w:p>
      <w:pPr>
        <w:widowControl/>
        <w:snapToGrid w:val="0"/>
        <w:spacing w:line="240" w:lineRule="auto"/>
        <w:jc w:val="both"/>
        <w:rPr>
          <w:rFonts w:hint="eastAsia" w:ascii="仿宋" w:hAnsi="仿宋" w:eastAsia="仿宋" w:cs="仿宋"/>
          <w:b/>
          <w:color w:val="000000"/>
          <w:sz w:val="28"/>
          <w:szCs w:val="28"/>
          <w:lang w:eastAsia="zh-CN"/>
        </w:rPr>
      </w:pPr>
    </w:p>
    <w:p>
      <w:pPr>
        <w:widowControl/>
        <w:snapToGrid w:val="0"/>
        <w:spacing w:line="240" w:lineRule="auto"/>
        <w:jc w:val="both"/>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附件：</w:t>
      </w:r>
    </w:p>
    <w:p>
      <w:pPr>
        <w:widowControl/>
        <w:snapToGrid w:val="0"/>
        <w:spacing w:line="240" w:lineRule="auto"/>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云南省医疗保健机构</w:t>
      </w:r>
    </w:p>
    <w:p>
      <w:pPr>
        <w:widowControl/>
        <w:snapToGrid w:val="0"/>
        <w:spacing w:after="156"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sz w:val="36"/>
          <w:szCs w:val="36"/>
        </w:rPr>
        <w:t>母婴保健技术</w:t>
      </w:r>
      <w:r>
        <w:rPr>
          <w:rFonts w:hint="eastAsia" w:ascii="方正小标宋简体" w:hAnsi="方正小标宋简体" w:eastAsia="方正小标宋简体" w:cs="方正小标宋简体"/>
          <w:b w:val="0"/>
          <w:bCs/>
          <w:sz w:val="36"/>
          <w:szCs w:val="36"/>
        </w:rPr>
        <w:t>考核合格证申请表</w:t>
      </w:r>
    </w:p>
    <w:tbl>
      <w:tblPr>
        <w:tblStyle w:val="12"/>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39"/>
        <w:gridCol w:w="179"/>
        <w:gridCol w:w="540"/>
        <w:gridCol w:w="540"/>
        <w:gridCol w:w="180"/>
        <w:gridCol w:w="180"/>
        <w:gridCol w:w="540"/>
        <w:gridCol w:w="719"/>
        <w:gridCol w:w="540"/>
        <w:gridCol w:w="540"/>
        <w:gridCol w:w="360"/>
        <w:gridCol w:w="899"/>
        <w:gridCol w:w="224"/>
        <w:gridCol w:w="49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姓名</w:t>
            </w:r>
          </w:p>
        </w:tc>
        <w:tc>
          <w:tcPr>
            <w:tcW w:w="125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性别</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出生年月</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民族</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c>
          <w:tcPr>
            <w:tcW w:w="1674"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文化程度</w:t>
            </w: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专业技术职务</w:t>
            </w: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c>
          <w:tcPr>
            <w:tcW w:w="1674" w:type="dxa"/>
            <w:vMerge w:val="continue"/>
            <w:tcBorders>
              <w:left w:val="single" w:color="auto" w:sz="4" w:space="0"/>
              <w:right w:val="single" w:color="auto" w:sz="4" w:space="0"/>
            </w:tcBorders>
            <w:noWrap w:val="0"/>
            <w:vAlign w:val="center"/>
          </w:tcPr>
          <w:p>
            <w:pPr>
              <w:widowControl/>
              <w:adjustRightInd/>
              <w:spacing w:line="240" w:lineRule="auto"/>
              <w:jc w:val="left"/>
              <w:rPr>
                <w:rFonts w:hint="eastAsia" w:asciiTheme="minorEastAsia" w:hAnsiTheme="minorEastAsia" w:eastAsiaTheme="minorEastAsia" w:cstheme="minorEastAsia"/>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工作单位</w:t>
            </w:r>
          </w:p>
        </w:tc>
        <w:tc>
          <w:tcPr>
            <w:tcW w:w="5758" w:type="dxa"/>
            <w:gridSpan w:val="12"/>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c>
          <w:tcPr>
            <w:tcW w:w="1674"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8797" w:type="dxa"/>
            <w:gridSpan w:val="16"/>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从事母婴保健技术服务简历（请写明时间、地点及服务内容）：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797" w:type="dxa"/>
            <w:gridSpan w:val="1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申报考核项目（在项目下方打“√”）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助产</w:t>
            </w:r>
          </w:p>
        </w:tc>
        <w:tc>
          <w:tcPr>
            <w:tcW w:w="12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婚前医学</w:t>
            </w:r>
          </w:p>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检查</w:t>
            </w:r>
          </w:p>
        </w:tc>
        <w:tc>
          <w:tcPr>
            <w:tcW w:w="161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终止妊娠</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结扎手术</w:t>
            </w:r>
          </w:p>
        </w:tc>
        <w:tc>
          <w:tcPr>
            <w:tcW w:w="14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产前诊断</w:t>
            </w:r>
          </w:p>
        </w:tc>
        <w:tc>
          <w:tcPr>
            <w:tcW w:w="21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遗传病诊断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8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
                <w:color w:val="000000"/>
                <w:sz w:val="24"/>
                <w:szCs w:val="24"/>
              </w:rPr>
            </w:pPr>
          </w:p>
        </w:tc>
        <w:tc>
          <w:tcPr>
            <w:tcW w:w="125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
                <w:color w:val="000000"/>
                <w:sz w:val="24"/>
                <w:szCs w:val="24"/>
              </w:rPr>
            </w:pPr>
          </w:p>
        </w:tc>
        <w:tc>
          <w:tcPr>
            <w:tcW w:w="1619"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
                <w:color w:val="00000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
                <w:color w:val="000000"/>
                <w:sz w:val="24"/>
                <w:szCs w:val="24"/>
              </w:rPr>
            </w:pPr>
          </w:p>
        </w:tc>
        <w:tc>
          <w:tcPr>
            <w:tcW w:w="148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
                <w:color w:val="000000"/>
                <w:sz w:val="24"/>
                <w:szCs w:val="24"/>
              </w:rPr>
            </w:pPr>
          </w:p>
        </w:tc>
        <w:tc>
          <w:tcPr>
            <w:tcW w:w="21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8797" w:type="dxa"/>
            <w:gridSpan w:val="1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申报人单位意见：</w:t>
            </w:r>
          </w:p>
          <w:p>
            <w:pPr>
              <w:widowControl/>
              <w:spacing w:line="360" w:lineRule="auto"/>
              <w:jc w:val="left"/>
              <w:rPr>
                <w:rFonts w:hint="eastAsia" w:asciiTheme="minorEastAsia" w:hAnsiTheme="minorEastAsia" w:eastAsiaTheme="minorEastAsia" w:cstheme="minorEastAsia"/>
                <w:b/>
                <w:color w:val="000000"/>
                <w:sz w:val="24"/>
                <w:szCs w:val="24"/>
              </w:rPr>
            </w:pPr>
          </w:p>
          <w:p>
            <w:pPr>
              <w:spacing w:line="360" w:lineRule="auto"/>
              <w:ind w:firstLine="7228" w:firstLineChars="30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（盖章） </w:t>
            </w:r>
          </w:p>
          <w:p>
            <w:pPr>
              <w:widowControl/>
              <w:spacing w:line="360"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                                                   年     月     日</w:t>
            </w:r>
          </w:p>
        </w:tc>
      </w:tr>
    </w:tbl>
    <w:p>
      <w:pPr>
        <w:widowControl/>
        <w:spacing w:line="360" w:lineRule="auto"/>
        <w:jc w:val="left"/>
        <w:rPr>
          <w:rFonts w:ascii="黑体" w:hAnsi="黑体" w:eastAsia="黑体" w:cs="Times New Roman"/>
          <w:b/>
          <w:sz w:val="28"/>
          <w:szCs w:val="28"/>
          <w:lang w:val="en-US" w:eastAsia="zh-CN"/>
        </w:rPr>
      </w:pPr>
      <w:r>
        <w:rPr>
          <w:rFonts w:hint="eastAsia" w:ascii="仿宋_GB2312" w:hAnsi="宋体" w:eastAsia="仿宋_GB2312" w:cs="宋体"/>
          <w:color w:val="000000"/>
          <w:sz w:val="28"/>
          <w:szCs w:val="28"/>
        </w:rPr>
        <w:t>注：本表用于各级医疗保健机构母婴保健技术服务人员</w:t>
      </w: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6"/>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21B7D"/>
    <w:rsid w:val="0005206A"/>
    <w:rsid w:val="0006529E"/>
    <w:rsid w:val="00085C84"/>
    <w:rsid w:val="000E07C1"/>
    <w:rsid w:val="001672B8"/>
    <w:rsid w:val="00227C0F"/>
    <w:rsid w:val="00237843"/>
    <w:rsid w:val="0029262E"/>
    <w:rsid w:val="002B2537"/>
    <w:rsid w:val="002D7504"/>
    <w:rsid w:val="00301F56"/>
    <w:rsid w:val="00307C23"/>
    <w:rsid w:val="0031641D"/>
    <w:rsid w:val="00344379"/>
    <w:rsid w:val="003B5D87"/>
    <w:rsid w:val="00487BBB"/>
    <w:rsid w:val="004E0CEC"/>
    <w:rsid w:val="004F0CCB"/>
    <w:rsid w:val="005061D4"/>
    <w:rsid w:val="005452F9"/>
    <w:rsid w:val="005525DF"/>
    <w:rsid w:val="005B49DA"/>
    <w:rsid w:val="0061062E"/>
    <w:rsid w:val="0061505A"/>
    <w:rsid w:val="00615493"/>
    <w:rsid w:val="00616D05"/>
    <w:rsid w:val="00646322"/>
    <w:rsid w:val="00657B06"/>
    <w:rsid w:val="00683A81"/>
    <w:rsid w:val="0068628D"/>
    <w:rsid w:val="006D2A91"/>
    <w:rsid w:val="006E5C5F"/>
    <w:rsid w:val="006F4330"/>
    <w:rsid w:val="00724B6C"/>
    <w:rsid w:val="007308B5"/>
    <w:rsid w:val="00743043"/>
    <w:rsid w:val="007543DE"/>
    <w:rsid w:val="0076065D"/>
    <w:rsid w:val="007732CF"/>
    <w:rsid w:val="00793278"/>
    <w:rsid w:val="00794D6B"/>
    <w:rsid w:val="00802D5F"/>
    <w:rsid w:val="00805167"/>
    <w:rsid w:val="0081156F"/>
    <w:rsid w:val="00815182"/>
    <w:rsid w:val="008B3F63"/>
    <w:rsid w:val="008E1DBC"/>
    <w:rsid w:val="00931A6B"/>
    <w:rsid w:val="009C428A"/>
    <w:rsid w:val="009D0BF1"/>
    <w:rsid w:val="00A01F39"/>
    <w:rsid w:val="00A74EC6"/>
    <w:rsid w:val="00AB03B8"/>
    <w:rsid w:val="00AC210F"/>
    <w:rsid w:val="00AC511F"/>
    <w:rsid w:val="00B44197"/>
    <w:rsid w:val="00BC10F8"/>
    <w:rsid w:val="00C4051A"/>
    <w:rsid w:val="00C60E7C"/>
    <w:rsid w:val="00C800AC"/>
    <w:rsid w:val="00C919C8"/>
    <w:rsid w:val="00CC5280"/>
    <w:rsid w:val="00D04AAB"/>
    <w:rsid w:val="00D979F5"/>
    <w:rsid w:val="00DB5636"/>
    <w:rsid w:val="00DC2501"/>
    <w:rsid w:val="00DE5ED0"/>
    <w:rsid w:val="00DF3963"/>
    <w:rsid w:val="00DF61C9"/>
    <w:rsid w:val="00E25164"/>
    <w:rsid w:val="00E25522"/>
    <w:rsid w:val="00E93CFA"/>
    <w:rsid w:val="00EA120D"/>
    <w:rsid w:val="00EB1142"/>
    <w:rsid w:val="00EF7A09"/>
    <w:rsid w:val="00F435DD"/>
    <w:rsid w:val="00F444A5"/>
    <w:rsid w:val="00F613CD"/>
    <w:rsid w:val="00F63D23"/>
    <w:rsid w:val="00F817F4"/>
    <w:rsid w:val="00FA2182"/>
    <w:rsid w:val="00FA791A"/>
    <w:rsid w:val="00FE390B"/>
    <w:rsid w:val="011823C9"/>
    <w:rsid w:val="01B81BE3"/>
    <w:rsid w:val="032F695D"/>
    <w:rsid w:val="0591238A"/>
    <w:rsid w:val="06913037"/>
    <w:rsid w:val="07331691"/>
    <w:rsid w:val="07A42BA9"/>
    <w:rsid w:val="08B513F8"/>
    <w:rsid w:val="08B75F0F"/>
    <w:rsid w:val="092A670F"/>
    <w:rsid w:val="107F62ED"/>
    <w:rsid w:val="112A02F6"/>
    <w:rsid w:val="119372E5"/>
    <w:rsid w:val="11C07432"/>
    <w:rsid w:val="13675266"/>
    <w:rsid w:val="13AA3488"/>
    <w:rsid w:val="142F7B6A"/>
    <w:rsid w:val="145050D8"/>
    <w:rsid w:val="15402391"/>
    <w:rsid w:val="16D2677A"/>
    <w:rsid w:val="171566CB"/>
    <w:rsid w:val="1974101A"/>
    <w:rsid w:val="19CE6D04"/>
    <w:rsid w:val="1D2757CD"/>
    <w:rsid w:val="1D2F539C"/>
    <w:rsid w:val="1D416CC0"/>
    <w:rsid w:val="1F5B0196"/>
    <w:rsid w:val="21383BEF"/>
    <w:rsid w:val="213B05C4"/>
    <w:rsid w:val="24FA043E"/>
    <w:rsid w:val="25A07AA9"/>
    <w:rsid w:val="28356178"/>
    <w:rsid w:val="28BC2E95"/>
    <w:rsid w:val="29721130"/>
    <w:rsid w:val="2A457FE1"/>
    <w:rsid w:val="2AF01D5B"/>
    <w:rsid w:val="2BC07563"/>
    <w:rsid w:val="2CAB339D"/>
    <w:rsid w:val="345032C1"/>
    <w:rsid w:val="369D58E9"/>
    <w:rsid w:val="37D61754"/>
    <w:rsid w:val="3977173A"/>
    <w:rsid w:val="3B782A9F"/>
    <w:rsid w:val="3D120CCC"/>
    <w:rsid w:val="3DBA1A9F"/>
    <w:rsid w:val="40115C8A"/>
    <w:rsid w:val="40625C9A"/>
    <w:rsid w:val="40632C71"/>
    <w:rsid w:val="454C2140"/>
    <w:rsid w:val="459222A3"/>
    <w:rsid w:val="45BC2D05"/>
    <w:rsid w:val="473049D4"/>
    <w:rsid w:val="479218D6"/>
    <w:rsid w:val="4A771D66"/>
    <w:rsid w:val="4B9627DB"/>
    <w:rsid w:val="4C2B2808"/>
    <w:rsid w:val="4E737E52"/>
    <w:rsid w:val="4F8C3F63"/>
    <w:rsid w:val="51B413A8"/>
    <w:rsid w:val="51BF3123"/>
    <w:rsid w:val="53A308A3"/>
    <w:rsid w:val="54495FAE"/>
    <w:rsid w:val="58B04EF2"/>
    <w:rsid w:val="59C05571"/>
    <w:rsid w:val="5F0E4891"/>
    <w:rsid w:val="5F7566FC"/>
    <w:rsid w:val="5FD62623"/>
    <w:rsid w:val="62401D09"/>
    <w:rsid w:val="624024C7"/>
    <w:rsid w:val="63815FE9"/>
    <w:rsid w:val="638673F8"/>
    <w:rsid w:val="66254940"/>
    <w:rsid w:val="677458C5"/>
    <w:rsid w:val="678849EA"/>
    <w:rsid w:val="67EE4A08"/>
    <w:rsid w:val="689916C6"/>
    <w:rsid w:val="6B065C8C"/>
    <w:rsid w:val="6B783BA7"/>
    <w:rsid w:val="6EF74A9A"/>
    <w:rsid w:val="6F9A34FD"/>
    <w:rsid w:val="6FEC3944"/>
    <w:rsid w:val="72AB4AC2"/>
    <w:rsid w:val="74100AAD"/>
    <w:rsid w:val="742C60B7"/>
    <w:rsid w:val="748D4459"/>
    <w:rsid w:val="7550413D"/>
    <w:rsid w:val="76DB74AD"/>
    <w:rsid w:val="79015742"/>
    <w:rsid w:val="7AC35ED7"/>
    <w:rsid w:val="7B362520"/>
    <w:rsid w:val="7C2B62C3"/>
    <w:rsid w:val="7C686334"/>
    <w:rsid w:val="7DC00022"/>
    <w:rsid w:val="7FCC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4"/>
    <w:qFormat/>
    <w:uiPriority w:val="0"/>
    <w:pPr>
      <w:shd w:val="clear" w:color="auto" w:fill="000080"/>
    </w:pPr>
    <w:rPr>
      <w:rFonts w:ascii="Times New Roman" w:hAnsi="Times New Roman" w:eastAsia="宋体" w:cs="Times New Roman"/>
      <w:szCs w:val="24"/>
    </w:rPr>
  </w:style>
  <w:style w:type="paragraph" w:styleId="3">
    <w:name w:val="annotation text"/>
    <w:link w:val="30"/>
    <w:qFormat/>
    <w:uiPriority w:val="0"/>
    <w:rPr>
      <w:rFonts w:ascii="Times New Roman" w:hAnsi="Times New Roman" w:eastAsia="宋体" w:cs="Times New Roman"/>
      <w:kern w:val="0"/>
      <w:sz w:val="20"/>
      <w:szCs w:val="20"/>
      <w:lang w:val="en-US" w:eastAsia="zh-CN" w:bidi="ar-SA"/>
    </w:rPr>
  </w:style>
  <w:style w:type="paragraph" w:styleId="4">
    <w:name w:val="Body Text"/>
    <w:basedOn w:val="1"/>
    <w:link w:val="43"/>
    <w:qFormat/>
    <w:uiPriority w:val="0"/>
    <w:pPr>
      <w:spacing w:after="120"/>
    </w:pPr>
    <w:rPr>
      <w:rFonts w:ascii="Times New Roman" w:hAnsi="Times New Roman" w:eastAsia="宋体" w:cs="Times New Roman"/>
      <w:szCs w:val="24"/>
    </w:rPr>
  </w:style>
  <w:style w:type="paragraph" w:styleId="5">
    <w:name w:val="Body Text Indent"/>
    <w:basedOn w:val="1"/>
    <w:link w:val="32"/>
    <w:qFormat/>
    <w:uiPriority w:val="0"/>
    <w:pPr>
      <w:spacing w:after="120"/>
      <w:ind w:left="420" w:leftChars="200"/>
    </w:pPr>
    <w:rPr>
      <w:rFonts w:ascii="Times New Roman" w:hAnsi="Times New Roman" w:eastAsia="宋体" w:cs="Times New Roman"/>
      <w:szCs w:val="24"/>
    </w:rPr>
  </w:style>
  <w:style w:type="paragraph" w:styleId="6">
    <w:name w:val="Balloon Text"/>
    <w:basedOn w:val="1"/>
    <w:link w:val="27"/>
    <w:semiHidden/>
    <w:unhideWhenUsed/>
    <w:qFormat/>
    <w:uiPriority w:val="99"/>
    <w:rPr>
      <w:sz w:val="18"/>
      <w:szCs w:val="18"/>
    </w:rPr>
  </w:style>
  <w:style w:type="paragraph" w:styleId="7">
    <w:name w:val="footer"/>
    <w:basedOn w:val="1"/>
    <w:link w:val="23"/>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0">
    <w:name w:val="Body Text 2"/>
    <w:basedOn w:val="1"/>
    <w:link w:val="33"/>
    <w:qFormat/>
    <w:uiPriority w:val="0"/>
    <w:pPr>
      <w:spacing w:after="120" w:line="480" w:lineRule="auto"/>
    </w:pPr>
    <w:rPr>
      <w:rFonts w:ascii="Times New Roman" w:hAnsi="Times New Roman" w:eastAsia="宋体" w:cs="Times New Roman"/>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basedOn w:val="14"/>
    <w:semiHidden/>
    <w:unhideWhenUsed/>
    <w:qFormat/>
    <w:uiPriority w:val="99"/>
    <w:rPr>
      <w:color w:val="192D46"/>
      <w:u w:val="none"/>
    </w:rPr>
  </w:style>
  <w:style w:type="character" w:styleId="18">
    <w:name w:val="HTML Definition"/>
    <w:basedOn w:val="14"/>
    <w:semiHidden/>
    <w:unhideWhenUsed/>
    <w:qFormat/>
    <w:uiPriority w:val="99"/>
    <w:rPr>
      <w:i/>
    </w:rPr>
  </w:style>
  <w:style w:type="character" w:styleId="19">
    <w:name w:val="Hyperlink"/>
    <w:basedOn w:val="14"/>
    <w:unhideWhenUsed/>
    <w:qFormat/>
    <w:uiPriority w:val="0"/>
    <w:rPr>
      <w:color w:val="0000FF" w:themeColor="hyperlink"/>
      <w:u w:val="single"/>
      <w14:textFill>
        <w14:solidFill>
          <w14:schemeClr w14:val="hlink"/>
        </w14:solidFill>
      </w14:textFill>
    </w:rPr>
  </w:style>
  <w:style w:type="character" w:styleId="20">
    <w:name w:val="HTML Code"/>
    <w:basedOn w:val="14"/>
    <w:semiHidden/>
    <w:unhideWhenUsed/>
    <w:qFormat/>
    <w:uiPriority w:val="99"/>
    <w:rPr>
      <w:rFonts w:hint="default" w:ascii="Consolas" w:hAnsi="Consolas" w:eastAsia="Consolas" w:cs="Consolas"/>
      <w:sz w:val="21"/>
      <w:szCs w:val="21"/>
    </w:rPr>
  </w:style>
  <w:style w:type="character" w:styleId="21">
    <w:name w:val="HTML Keyboard"/>
    <w:basedOn w:val="14"/>
    <w:semiHidden/>
    <w:unhideWhenUsed/>
    <w:qFormat/>
    <w:uiPriority w:val="99"/>
    <w:rPr>
      <w:rFonts w:hint="default" w:ascii="Consolas" w:hAnsi="Consolas" w:eastAsia="Consolas" w:cs="Consolas"/>
      <w:sz w:val="21"/>
      <w:szCs w:val="21"/>
    </w:rPr>
  </w:style>
  <w:style w:type="character" w:styleId="22">
    <w:name w:val="HTML Sample"/>
    <w:basedOn w:val="14"/>
    <w:semiHidden/>
    <w:unhideWhenUsed/>
    <w:qFormat/>
    <w:uiPriority w:val="99"/>
    <w:rPr>
      <w:rFonts w:ascii="Consolas" w:hAnsi="Consolas" w:eastAsia="Consolas" w:cs="Consolas"/>
      <w:sz w:val="21"/>
      <w:szCs w:val="21"/>
    </w:rPr>
  </w:style>
  <w:style w:type="character" w:customStyle="1" w:styleId="23">
    <w:name w:val="页脚 Char"/>
    <w:basedOn w:val="14"/>
    <w:link w:val="7"/>
    <w:qFormat/>
    <w:uiPriority w:val="99"/>
    <w:rPr>
      <w:rFonts w:ascii="Calibri" w:hAnsi="Calibri" w:eastAsia="宋体" w:cs="Times New Roman"/>
      <w:sz w:val="18"/>
      <w:szCs w:val="18"/>
    </w:rPr>
  </w:style>
  <w:style w:type="character" w:customStyle="1" w:styleId="24">
    <w:name w:val="页脚 Char1"/>
    <w:basedOn w:val="14"/>
    <w:semiHidden/>
    <w:qFormat/>
    <w:uiPriority w:val="99"/>
    <w:rPr>
      <w:sz w:val="18"/>
      <w:szCs w:val="18"/>
    </w:rPr>
  </w:style>
  <w:style w:type="character" w:customStyle="1" w:styleId="25">
    <w:name w:val="页眉 Char"/>
    <w:basedOn w:val="14"/>
    <w:link w:val="8"/>
    <w:qFormat/>
    <w:uiPriority w:val="0"/>
    <w:rPr>
      <w:rFonts w:ascii="Calibri" w:hAnsi="Calibri" w:eastAsia="宋体" w:cs="Times New Roman"/>
      <w:sz w:val="18"/>
      <w:szCs w:val="18"/>
    </w:rPr>
  </w:style>
  <w:style w:type="character" w:customStyle="1" w:styleId="26">
    <w:name w:val="页眉 Char1"/>
    <w:basedOn w:val="14"/>
    <w:semiHidden/>
    <w:qFormat/>
    <w:uiPriority w:val="99"/>
    <w:rPr>
      <w:sz w:val="18"/>
      <w:szCs w:val="18"/>
    </w:rPr>
  </w:style>
  <w:style w:type="character" w:customStyle="1" w:styleId="27">
    <w:name w:val="批注框文本 Char"/>
    <w:basedOn w:val="14"/>
    <w:link w:val="6"/>
    <w:semiHidden/>
    <w:qFormat/>
    <w:uiPriority w:val="99"/>
    <w:rPr>
      <w:sz w:val="18"/>
      <w:szCs w:val="18"/>
    </w:rPr>
  </w:style>
  <w:style w:type="character" w:customStyle="1" w:styleId="28">
    <w:name w:val="段 Char Char"/>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0">
    <w:name w:val="批注文字 Char"/>
    <w:basedOn w:val="14"/>
    <w:link w:val="3"/>
    <w:qFormat/>
    <w:uiPriority w:val="0"/>
    <w:rPr>
      <w:rFonts w:ascii="Times New Roman" w:hAnsi="Times New Roman" w:eastAsia="宋体" w:cs="Times New Roman"/>
      <w:kern w:val="0"/>
      <w:sz w:val="20"/>
      <w:szCs w:val="20"/>
    </w:rPr>
  </w:style>
  <w:style w:type="character" w:customStyle="1" w:styleId="31">
    <w:name w:val="正文文本缩进 3 Char"/>
    <w:basedOn w:val="14"/>
    <w:link w:val="9"/>
    <w:qFormat/>
    <w:uiPriority w:val="0"/>
    <w:rPr>
      <w:rFonts w:ascii="Times New Roman" w:hAnsi="Times New Roman" w:eastAsia="宋体" w:cs="Times New Roman"/>
      <w:sz w:val="16"/>
      <w:szCs w:val="16"/>
    </w:rPr>
  </w:style>
  <w:style w:type="character" w:customStyle="1" w:styleId="32">
    <w:name w:val="正文文本缩进 Char"/>
    <w:basedOn w:val="14"/>
    <w:link w:val="5"/>
    <w:qFormat/>
    <w:uiPriority w:val="0"/>
    <w:rPr>
      <w:rFonts w:ascii="Times New Roman" w:hAnsi="Times New Roman" w:eastAsia="宋体" w:cs="Times New Roman"/>
      <w:szCs w:val="24"/>
    </w:rPr>
  </w:style>
  <w:style w:type="character" w:customStyle="1" w:styleId="33">
    <w:name w:val="正文文本 2 Char"/>
    <w:basedOn w:val="14"/>
    <w:link w:val="10"/>
    <w:qFormat/>
    <w:uiPriority w:val="0"/>
    <w:rPr>
      <w:rFonts w:ascii="Times New Roman" w:hAnsi="Times New Roman" w:eastAsia="宋体" w:cs="Times New Roman"/>
      <w:szCs w:val="24"/>
    </w:rPr>
  </w:style>
  <w:style w:type="character" w:customStyle="1" w:styleId="34">
    <w:name w:val="文档结构图 Char"/>
    <w:basedOn w:val="14"/>
    <w:link w:val="2"/>
    <w:qFormat/>
    <w:uiPriority w:val="0"/>
    <w:rPr>
      <w:rFonts w:ascii="Times New Roman" w:hAnsi="Times New Roman" w:eastAsia="宋体" w:cs="Times New Roman"/>
      <w:szCs w:val="24"/>
      <w:shd w:val="clear" w:color="auto" w:fill="000080"/>
    </w:rPr>
  </w:style>
  <w:style w:type="paragraph" w:customStyle="1" w:styleId="35">
    <w:name w:val="Char Char1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6">
    <w:name w:val="示例×："/>
    <w:basedOn w:val="1"/>
    <w:qFormat/>
    <w:uiPriority w:val="0"/>
    <w:pPr>
      <w:widowControl/>
      <w:numPr>
        <w:ilvl w:val="0"/>
        <w:numId w:val="1"/>
      </w:numPr>
    </w:pPr>
    <w:rPr>
      <w:rFonts w:ascii="宋体" w:hAnsi="Times New Roman" w:eastAsia="宋体" w:cs="Times New Roman"/>
      <w:kern w:val="0"/>
      <w:sz w:val="18"/>
      <w:szCs w:val="18"/>
    </w:rPr>
  </w:style>
  <w:style w:type="paragraph" w:customStyle="1" w:styleId="37">
    <w:name w:val="要求"/>
    <w:basedOn w:val="29"/>
    <w:qFormat/>
    <w:uiPriority w:val="0"/>
    <w:pPr>
      <w:adjustRightInd w:val="0"/>
      <w:snapToGrid w:val="0"/>
      <w:ind w:left="200" w:leftChars="200" w:firstLine="200"/>
    </w:pPr>
  </w:style>
  <w:style w:type="paragraph" w:customStyle="1" w:styleId="38">
    <w:name w:val="Char Char Char1 Char Char Char Char Char Char Char Char Char Char Char Char Char"/>
    <w:basedOn w:val="1"/>
    <w:qFormat/>
    <w:uiPriority w:val="0"/>
    <w:rPr>
      <w:rFonts w:ascii="Times New Roman" w:hAnsi="Times New Roman" w:eastAsia="宋体" w:cs="Times New Roman"/>
      <w:szCs w:val="24"/>
    </w:rPr>
  </w:style>
  <w:style w:type="paragraph" w:customStyle="1" w:styleId="39">
    <w:name w:val="Char Char1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0">
    <w:name w:val="正文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1">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42">
    <w:name w:val="p0"/>
    <w:basedOn w:val="1"/>
    <w:qFormat/>
    <w:uiPriority w:val="0"/>
    <w:pPr>
      <w:widowControl/>
    </w:pPr>
    <w:rPr>
      <w:rFonts w:ascii="Times New Roman" w:hAnsi="Times New Roman" w:eastAsia="宋体" w:cs="Times New Roman"/>
      <w:kern w:val="0"/>
      <w:szCs w:val="21"/>
    </w:rPr>
  </w:style>
  <w:style w:type="character" w:customStyle="1" w:styleId="43">
    <w:name w:val="正文文本 Char"/>
    <w:basedOn w:val="14"/>
    <w:link w:val="4"/>
    <w:qFormat/>
    <w:uiPriority w:val="0"/>
    <w:rPr>
      <w:rFonts w:ascii="Times New Roman" w:hAnsi="Times New Roman" w:eastAsia="宋体" w:cs="Times New Roman"/>
      <w:szCs w:val="24"/>
    </w:rPr>
  </w:style>
  <w:style w:type="paragraph" w:customStyle="1" w:styleId="44">
    <w:name w:val="biaotou"/>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5">
    <w:name w:val="biao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6">
    <w:name w:val="tt1"/>
    <w:basedOn w:val="1"/>
    <w:qFormat/>
    <w:uiPriority w:val="0"/>
    <w:pPr>
      <w:widowControl/>
      <w:spacing w:before="100" w:beforeAutospacing="1" w:after="100" w:afterAutospacing="1" w:line="280" w:lineRule="atLeast"/>
      <w:jc w:val="left"/>
    </w:pPr>
    <w:rPr>
      <w:rFonts w:hint="eastAsia" w:ascii="宋体" w:hAnsi="宋体" w:eastAsia="宋体" w:cs="Times New Roman"/>
      <w:kern w:val="0"/>
      <w:szCs w:val="21"/>
    </w:rPr>
  </w:style>
  <w:style w:type="paragraph" w:customStyle="1" w:styleId="47">
    <w:name w:val="tt3"/>
    <w:basedOn w:val="1"/>
    <w:qFormat/>
    <w:uiPriority w:val="0"/>
    <w:pPr>
      <w:widowControl/>
      <w:spacing w:before="100" w:beforeAutospacing="1" w:after="100" w:afterAutospacing="1" w:line="260" w:lineRule="atLeast"/>
      <w:jc w:val="left"/>
    </w:pPr>
    <w:rPr>
      <w:rFonts w:hint="eastAsia" w:ascii="宋体" w:hAnsi="宋体" w:eastAsia="宋体" w:cs="Times New Roman"/>
      <w:kern w:val="0"/>
      <w:sz w:val="18"/>
      <w:szCs w:val="18"/>
    </w:rPr>
  </w:style>
  <w:style w:type="table" w:customStyle="1" w:styleId="48">
    <w:name w:val="网格型1"/>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Table Paragraph"/>
    <w:basedOn w:val="1"/>
    <w:qFormat/>
    <w:uiPriority w:val="0"/>
    <w:pPr>
      <w:autoSpaceDE w:val="0"/>
      <w:autoSpaceDN w:val="0"/>
      <w:adjustRightInd w:val="0"/>
      <w:jc w:val="left"/>
    </w:pPr>
    <w:rPr>
      <w:kern w:val="0"/>
      <w:sz w:val="24"/>
    </w:rPr>
  </w:style>
  <w:style w:type="character" w:customStyle="1" w:styleId="50">
    <w:name w:val="ivu-date-picker-cells-cell"/>
    <w:basedOn w:val="14"/>
    <w:qFormat/>
    <w:uiPriority w:val="0"/>
  </w:style>
  <w:style w:type="character" w:customStyle="1" w:styleId="51">
    <w:name w:val="ivu-radio+*"/>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69FEB-5377-4159-BC21-EC5B9F075D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2114</Words>
  <Characters>12050</Characters>
  <Lines>100</Lines>
  <Paragraphs>28</Paragraphs>
  <TotalTime>59</TotalTime>
  <ScaleCrop>false</ScaleCrop>
  <LinksUpToDate>false</LinksUpToDate>
  <CharactersWithSpaces>14136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2020-02-28T02:16:00Z</dcterms:created>
  <dc:creator>Administrator</dc:creator>
  <cp:lastModifiedBy>Administrator</cp:lastModifiedBy>
  <cp:lastPrinted>2020-02-26T00:56:00Z</cp:lastPrinted>
  <dcterms:modified xsi:type="dcterms:W3CDTF">2020-04-29T09:02:30Z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